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CED37" w14:textId="146B49FE" w:rsidR="00841BCD" w:rsidRPr="005437F4" w:rsidRDefault="00841BCD" w:rsidP="4519B47A">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i/>
          <w:sz w:val="32"/>
          <w:szCs w:val="32"/>
          <w:lang w:val="en-US" w:eastAsia="zh-CN"/>
        </w:rPr>
      </w:pPr>
      <w:bookmarkStart w:id="0" w:name="OLE_LINK5"/>
      <w:bookmarkStart w:id="1" w:name="OLE_LINK6"/>
      <w:r w:rsidRPr="005437F4">
        <w:rPr>
          <w:rFonts w:ascii="Arial" w:eastAsia="宋体" w:hAnsi="Arial" w:cs="Times New Roman"/>
          <w:b/>
          <w:sz w:val="24"/>
          <w:szCs w:val="24"/>
          <w:lang w:val="en-US"/>
        </w:rPr>
        <w:t>3GPP T</w:t>
      </w:r>
      <w:bookmarkStart w:id="2" w:name="_Ref452454252"/>
      <w:bookmarkEnd w:id="2"/>
      <w:r w:rsidRPr="005437F4">
        <w:rPr>
          <w:rFonts w:ascii="Arial" w:eastAsia="宋体" w:hAnsi="Arial" w:cs="Times New Roman"/>
          <w:b/>
          <w:sz w:val="24"/>
          <w:szCs w:val="24"/>
          <w:lang w:val="en-US"/>
        </w:rPr>
        <w:t xml:space="preserve">SG-RAN </w:t>
      </w:r>
      <w:r w:rsidR="00ED7600" w:rsidRPr="005437F4">
        <w:rPr>
          <w:rFonts w:ascii="Arial" w:eastAsia="宋体" w:hAnsi="Arial" w:cs="Times New Roman"/>
          <w:b/>
          <w:sz w:val="24"/>
          <w:szCs w:val="24"/>
          <w:lang w:val="en-US"/>
        </w:rPr>
        <w:t>WG4 Meeting #</w:t>
      </w:r>
      <w:r w:rsidR="00DE7064" w:rsidRPr="005437F4">
        <w:rPr>
          <w:rFonts w:ascii="Arial" w:eastAsia="宋体" w:hAnsi="Arial" w:cs="Times New Roman"/>
          <w:b/>
          <w:sz w:val="24"/>
          <w:szCs w:val="24"/>
          <w:lang w:val="en-US"/>
        </w:rPr>
        <w:t>1</w:t>
      </w:r>
      <w:r w:rsidR="00381F95" w:rsidRPr="005437F4">
        <w:rPr>
          <w:rFonts w:ascii="Arial" w:eastAsia="宋体" w:hAnsi="Arial" w:cs="Times New Roman"/>
          <w:b/>
          <w:sz w:val="24"/>
          <w:szCs w:val="24"/>
          <w:lang w:val="en-US"/>
        </w:rPr>
        <w:t>1</w:t>
      </w:r>
      <w:r w:rsidR="00041AFF" w:rsidRPr="005437F4">
        <w:rPr>
          <w:rFonts w:ascii="Arial" w:eastAsia="宋体" w:hAnsi="Arial" w:cs="Times New Roman"/>
          <w:b/>
          <w:sz w:val="24"/>
          <w:szCs w:val="24"/>
          <w:lang w:val="en-US"/>
        </w:rPr>
        <w:t>4</w:t>
      </w:r>
      <w:r w:rsidR="0077134E" w:rsidRPr="005437F4">
        <w:rPr>
          <w:rFonts w:ascii="Arial" w:eastAsia="宋体" w:hAnsi="Arial" w:cs="Times New Roman"/>
          <w:b/>
          <w:sz w:val="24"/>
          <w:szCs w:val="24"/>
          <w:lang w:val="en-US"/>
        </w:rPr>
        <w:t>bis</w:t>
      </w:r>
      <w:r w:rsidRPr="005437F4">
        <w:rPr>
          <w:lang w:val="en-US"/>
        </w:rPr>
        <w:tab/>
      </w:r>
      <w:r w:rsidR="00C8080B" w:rsidRPr="005437F4">
        <w:rPr>
          <w:rFonts w:ascii="Arial" w:eastAsia="宋体" w:hAnsi="Arial" w:cs="Times New Roman"/>
          <w:b/>
          <w:sz w:val="24"/>
          <w:szCs w:val="24"/>
          <w:lang w:eastAsia="ja-JP"/>
        </w:rPr>
        <w:t>R4-</w:t>
      </w:r>
      <w:r w:rsidR="0077048A" w:rsidRPr="005437F4">
        <w:rPr>
          <w:rFonts w:ascii="Arial" w:eastAsia="宋体" w:hAnsi="Arial" w:cs="Times New Roman"/>
          <w:b/>
          <w:sz w:val="24"/>
          <w:szCs w:val="24"/>
          <w:lang w:eastAsia="ja-JP"/>
        </w:rPr>
        <w:t>25</w:t>
      </w:r>
      <w:r w:rsidR="0077048A" w:rsidRPr="005437F4">
        <w:rPr>
          <w:rFonts w:ascii="Arial" w:eastAsia="宋体" w:hAnsi="Arial" w:cs="Times New Roman"/>
          <w:b/>
          <w:sz w:val="24"/>
          <w:szCs w:val="24"/>
          <w:lang w:eastAsia="zh-CN"/>
        </w:rPr>
        <w:t>03500</w:t>
      </w:r>
    </w:p>
    <w:p w14:paraId="4BE53A69" w14:textId="2A63149D" w:rsidR="00841BCD" w:rsidRPr="00052CEC" w:rsidRDefault="00B51D56"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US"/>
        </w:rPr>
      </w:pPr>
      <w:r w:rsidRPr="005437F4">
        <w:rPr>
          <w:rFonts w:ascii="Arial" w:eastAsia="宋体" w:hAnsi="Arial" w:cs="Times New Roman" w:hint="eastAsia"/>
          <w:b/>
          <w:sz w:val="24"/>
          <w:szCs w:val="20"/>
          <w:lang w:val="en-US" w:eastAsia="zh-CN"/>
        </w:rPr>
        <w:t>Wuhan</w:t>
      </w:r>
      <w:r w:rsidR="002B69F3" w:rsidRPr="005437F4">
        <w:rPr>
          <w:rFonts w:ascii="Arial" w:eastAsia="宋体" w:hAnsi="Arial" w:cs="Times New Roman"/>
          <w:b/>
          <w:sz w:val="24"/>
          <w:szCs w:val="20"/>
          <w:lang w:val="en-US"/>
        </w:rPr>
        <w:t>,</w:t>
      </w:r>
      <w:r w:rsidRPr="005437F4">
        <w:rPr>
          <w:rFonts w:ascii="Arial" w:eastAsia="宋体" w:hAnsi="Arial" w:cs="Times New Roman" w:hint="eastAsia"/>
          <w:b/>
          <w:sz w:val="24"/>
          <w:szCs w:val="20"/>
          <w:lang w:val="en-US" w:eastAsia="zh-CN"/>
        </w:rPr>
        <w:t xml:space="preserve"> China,</w:t>
      </w:r>
      <w:r w:rsidR="002B69F3" w:rsidRPr="005437F4">
        <w:rPr>
          <w:rFonts w:ascii="Arial" w:eastAsia="宋体" w:hAnsi="Arial" w:cs="Times New Roman"/>
          <w:b/>
          <w:sz w:val="24"/>
          <w:szCs w:val="20"/>
          <w:lang w:val="en-US"/>
        </w:rPr>
        <w:t xml:space="preserve"> </w:t>
      </w:r>
      <w:r w:rsidRPr="005437F4">
        <w:rPr>
          <w:rFonts w:ascii="Arial" w:eastAsia="宋体" w:hAnsi="Arial" w:cs="Times New Roman" w:hint="eastAsia"/>
          <w:b/>
          <w:sz w:val="24"/>
          <w:szCs w:val="20"/>
          <w:lang w:val="en-US" w:eastAsia="zh-CN"/>
        </w:rPr>
        <w:t>Apr 7</w:t>
      </w:r>
      <w:r w:rsidRPr="005437F4">
        <w:rPr>
          <w:rFonts w:ascii="Arial" w:eastAsia="宋体" w:hAnsi="Arial" w:cs="Times New Roman"/>
          <w:b/>
          <w:sz w:val="24"/>
          <w:szCs w:val="20"/>
          <w:vertAlign w:val="superscript"/>
          <w:lang w:val="en-US" w:eastAsia="zh-CN"/>
        </w:rPr>
        <w:t>th</w:t>
      </w:r>
      <w:r w:rsidRPr="005437F4">
        <w:rPr>
          <w:rFonts w:ascii="Arial" w:eastAsia="宋体" w:hAnsi="Arial" w:cs="Times New Roman" w:hint="eastAsia"/>
          <w:b/>
          <w:sz w:val="24"/>
          <w:szCs w:val="20"/>
          <w:lang w:val="en-US" w:eastAsia="zh-CN"/>
        </w:rPr>
        <w:t xml:space="preserve"> </w:t>
      </w:r>
      <w:r w:rsidRPr="005437F4">
        <w:rPr>
          <w:rFonts w:ascii="Arial" w:eastAsia="宋体" w:hAnsi="Arial" w:cs="Times New Roman"/>
          <w:b/>
          <w:sz w:val="24"/>
          <w:szCs w:val="20"/>
          <w:lang w:val="en-US" w:eastAsia="zh-CN"/>
        </w:rPr>
        <w:t>–</w:t>
      </w:r>
      <w:r w:rsidRPr="005437F4">
        <w:rPr>
          <w:rFonts w:ascii="Arial" w:eastAsia="宋体" w:hAnsi="Arial" w:cs="Times New Roman" w:hint="eastAsia"/>
          <w:b/>
          <w:sz w:val="24"/>
          <w:szCs w:val="20"/>
          <w:lang w:val="en-US" w:eastAsia="zh-CN"/>
        </w:rPr>
        <w:t xml:space="preserve"> 11</w:t>
      </w:r>
      <w:r w:rsidRPr="005437F4">
        <w:rPr>
          <w:rFonts w:ascii="Arial" w:eastAsia="宋体" w:hAnsi="Arial" w:cs="Times New Roman"/>
          <w:b/>
          <w:sz w:val="24"/>
          <w:szCs w:val="20"/>
          <w:vertAlign w:val="superscript"/>
          <w:lang w:val="en-US" w:eastAsia="zh-CN"/>
        </w:rPr>
        <w:t>st</w:t>
      </w:r>
      <w:r w:rsidRPr="005437F4">
        <w:rPr>
          <w:rFonts w:ascii="Arial" w:eastAsia="宋体" w:hAnsi="Arial" w:cs="Times New Roman" w:hint="eastAsia"/>
          <w:b/>
          <w:sz w:val="24"/>
          <w:szCs w:val="20"/>
          <w:lang w:val="en-US" w:eastAsia="zh-CN"/>
        </w:rPr>
        <w:t xml:space="preserve">, </w:t>
      </w:r>
      <w:r w:rsidR="002B69F3" w:rsidRPr="005437F4">
        <w:rPr>
          <w:rFonts w:ascii="Arial" w:eastAsia="宋体" w:hAnsi="Arial" w:cs="Times New Roman"/>
          <w:b/>
          <w:sz w:val="24"/>
          <w:szCs w:val="20"/>
          <w:lang w:val="en-US"/>
        </w:rPr>
        <w:t>202</w:t>
      </w:r>
      <w:r w:rsidR="00041AFF" w:rsidRPr="005437F4">
        <w:rPr>
          <w:rFonts w:ascii="Arial" w:eastAsia="宋体" w:hAnsi="Arial" w:cs="Times New Roman"/>
          <w:b/>
          <w:sz w:val="24"/>
          <w:szCs w:val="20"/>
          <w:lang w:val="en-US"/>
        </w:rPr>
        <w:t>5</w:t>
      </w:r>
    </w:p>
    <w:bookmarkEnd w:id="0"/>
    <w:bookmarkEnd w:id="1"/>
    <w:p w14:paraId="33FEA969" w14:textId="77777777" w:rsidR="00841BCD" w:rsidRPr="00052CEC"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US" w:eastAsia="ja-JP"/>
        </w:rPr>
      </w:pPr>
    </w:p>
    <w:p w14:paraId="4BB5DDC3" w14:textId="2442C291" w:rsidR="00841BCD" w:rsidRPr="00F473B2" w:rsidRDefault="00841BCD" w:rsidP="00841BCD">
      <w:pPr>
        <w:tabs>
          <w:tab w:val="left" w:pos="1985"/>
        </w:tabs>
        <w:ind w:left="1985" w:hanging="1985"/>
        <w:rPr>
          <w:rFonts w:ascii="Arial" w:eastAsia="Calibri" w:hAnsi="Arial" w:cs="Arial"/>
          <w:b/>
          <w:bCs/>
          <w:sz w:val="24"/>
          <w:lang w:val="en-US"/>
        </w:rPr>
      </w:pPr>
      <w:r w:rsidRPr="00052CEC">
        <w:rPr>
          <w:rFonts w:ascii="Arial" w:eastAsia="Calibri" w:hAnsi="Arial" w:cs="Arial"/>
          <w:b/>
          <w:bCs/>
          <w:sz w:val="24"/>
          <w:lang w:val="en-US"/>
        </w:rPr>
        <w:t>Source:</w:t>
      </w:r>
      <w:r w:rsidRPr="00052CEC">
        <w:rPr>
          <w:rFonts w:ascii="Arial" w:eastAsia="Calibri" w:hAnsi="Arial" w:cs="Arial"/>
          <w:b/>
          <w:bCs/>
          <w:sz w:val="24"/>
          <w:lang w:val="en-US"/>
        </w:rPr>
        <w:tab/>
        <w:t>Nokia</w:t>
      </w:r>
      <w:r w:rsidR="005437F4">
        <w:rPr>
          <w:rFonts w:ascii="Arial" w:eastAsia="Calibri" w:hAnsi="Arial" w:cs="Arial"/>
          <w:b/>
          <w:bCs/>
          <w:sz w:val="24"/>
          <w:lang w:val="en-US"/>
        </w:rPr>
        <w:t>, Nokia Shanghai Bell</w:t>
      </w:r>
    </w:p>
    <w:p w14:paraId="1B0959A9" w14:textId="77E498D1" w:rsidR="00841BCD" w:rsidRPr="009B04F5" w:rsidRDefault="00841BCD" w:rsidP="4519B47A">
      <w:pPr>
        <w:ind w:left="1985" w:hanging="1985"/>
        <w:rPr>
          <w:rFonts w:ascii="Arial" w:hAnsi="Arial" w:cs="Arial"/>
          <w:b/>
          <w:bCs/>
          <w:sz w:val="24"/>
          <w:szCs w:val="24"/>
          <w:lang w:val="en-US" w:eastAsia="zh-CN"/>
        </w:rPr>
      </w:pPr>
      <w:r w:rsidRPr="00F473B2">
        <w:rPr>
          <w:rFonts w:ascii="Arial" w:eastAsia="Calibri" w:hAnsi="Arial" w:cs="Arial"/>
          <w:b/>
          <w:bCs/>
          <w:sz w:val="24"/>
          <w:szCs w:val="24"/>
          <w:lang w:val="en-US"/>
        </w:rPr>
        <w:t>Title:</w:t>
      </w:r>
      <w:r w:rsidRPr="00F473B2">
        <w:rPr>
          <w:lang w:val="en-US"/>
        </w:rPr>
        <w:tab/>
      </w:r>
      <w:r w:rsidR="00290A76" w:rsidRPr="00F473B2">
        <w:rPr>
          <w:rFonts w:ascii="Arial" w:eastAsia="Calibri" w:hAnsi="Arial" w:cs="Arial"/>
          <w:b/>
          <w:bCs/>
          <w:sz w:val="24"/>
          <w:szCs w:val="24"/>
          <w:lang w:val="en-US"/>
        </w:rPr>
        <w:t xml:space="preserve">RRM requirements for </w:t>
      </w:r>
      <w:r w:rsidR="6D25D81B" w:rsidRPr="00F473B2">
        <w:rPr>
          <w:rFonts w:ascii="Arial" w:eastAsia="Calibri" w:hAnsi="Arial" w:cs="Arial"/>
          <w:b/>
          <w:bCs/>
          <w:sz w:val="24"/>
          <w:szCs w:val="24"/>
          <w:lang w:val="en-US"/>
        </w:rPr>
        <w:t>UE to UE CLI</w:t>
      </w:r>
      <w:r w:rsidR="00E97422">
        <w:rPr>
          <w:rFonts w:ascii="Arial" w:hAnsi="Arial" w:cs="Arial" w:hint="eastAsia"/>
          <w:b/>
          <w:bCs/>
          <w:sz w:val="24"/>
          <w:szCs w:val="24"/>
          <w:lang w:val="en-US" w:eastAsia="zh-CN"/>
        </w:rPr>
        <w:t xml:space="preserve"> handling</w:t>
      </w:r>
    </w:p>
    <w:p w14:paraId="50C15760" w14:textId="728545E6" w:rsidR="00841BCD" w:rsidRPr="007B2F6F" w:rsidRDefault="00841BCD" w:rsidP="00841BCD">
      <w:pPr>
        <w:tabs>
          <w:tab w:val="left" w:pos="1985"/>
        </w:tabs>
        <w:spacing w:after="120" w:line="240" w:lineRule="auto"/>
        <w:rPr>
          <w:rFonts w:ascii="Arial" w:hAnsi="Arial" w:cs="Arial"/>
          <w:b/>
          <w:bCs/>
          <w:sz w:val="24"/>
          <w:szCs w:val="20"/>
          <w:lang w:val="en-US" w:eastAsia="zh-CN"/>
        </w:rPr>
      </w:pPr>
      <w:r w:rsidRPr="00F473B2">
        <w:rPr>
          <w:rFonts w:ascii="Arial" w:eastAsia="MS Mincho" w:hAnsi="Arial" w:cs="Arial"/>
          <w:b/>
          <w:bCs/>
          <w:sz w:val="24"/>
          <w:szCs w:val="20"/>
          <w:lang w:val="en-US"/>
        </w:rPr>
        <w:t>Agenda item:</w:t>
      </w:r>
      <w:r w:rsidRPr="00F473B2">
        <w:rPr>
          <w:rFonts w:ascii="Arial" w:eastAsia="MS Mincho" w:hAnsi="Arial" w:cs="Arial"/>
          <w:b/>
          <w:bCs/>
          <w:sz w:val="24"/>
          <w:szCs w:val="20"/>
          <w:lang w:val="en-US"/>
        </w:rPr>
        <w:tab/>
      </w:r>
      <w:r w:rsidR="00E97422">
        <w:rPr>
          <w:rFonts w:ascii="Arial" w:hAnsi="Arial" w:cs="Arial" w:hint="eastAsia"/>
          <w:b/>
          <w:bCs/>
          <w:sz w:val="24"/>
          <w:szCs w:val="20"/>
          <w:lang w:val="en-US" w:eastAsia="zh-CN"/>
        </w:rPr>
        <w:t>7.23.3.1</w:t>
      </w:r>
    </w:p>
    <w:p w14:paraId="0C598087" w14:textId="5410F501" w:rsidR="00E323E9" w:rsidRPr="00F473B2" w:rsidRDefault="00841BCD" w:rsidP="00841BCD">
      <w:pPr>
        <w:tabs>
          <w:tab w:val="left" w:pos="1985"/>
        </w:tabs>
        <w:rPr>
          <w:rFonts w:ascii="Arial" w:eastAsia="Calibri" w:hAnsi="Arial" w:cs="Arial"/>
          <w:b/>
          <w:bCs/>
          <w:sz w:val="24"/>
          <w:lang w:val="en-US"/>
        </w:rPr>
      </w:pPr>
      <w:r w:rsidRPr="00F473B2">
        <w:rPr>
          <w:rFonts w:ascii="Arial" w:eastAsia="Calibri" w:hAnsi="Arial" w:cs="Arial"/>
          <w:b/>
          <w:bCs/>
          <w:sz w:val="24"/>
          <w:lang w:val="en-US"/>
        </w:rPr>
        <w:t>Document for:</w:t>
      </w:r>
      <w:r w:rsidRPr="00F473B2">
        <w:rPr>
          <w:rFonts w:ascii="Arial" w:eastAsia="Calibri" w:hAnsi="Arial" w:cs="Arial"/>
          <w:b/>
          <w:bCs/>
          <w:sz w:val="24"/>
          <w:lang w:val="en-US"/>
        </w:rPr>
        <w:tab/>
      </w:r>
      <w:r w:rsidR="00AE6D09" w:rsidRPr="00F473B2">
        <w:rPr>
          <w:rFonts w:ascii="Arial" w:eastAsia="Calibri" w:hAnsi="Arial" w:cs="Arial"/>
          <w:b/>
          <w:bCs/>
          <w:sz w:val="24"/>
          <w:lang w:val="en-US"/>
        </w:rPr>
        <w:t>Discussion</w:t>
      </w:r>
    </w:p>
    <w:p w14:paraId="60A472CA" w14:textId="3A4EE1FB" w:rsidR="00841BCD" w:rsidRPr="00F473B2" w:rsidRDefault="003C1B3E" w:rsidP="003C1B3E">
      <w:pPr>
        <w:pStyle w:val="RAN4H1"/>
        <w:rPr>
          <w:lang w:val="en-US"/>
        </w:rPr>
      </w:pPr>
      <w:bookmarkStart w:id="3" w:name="_Toc116995841"/>
      <w:r>
        <w:rPr>
          <w:lang w:val="en-US"/>
        </w:rPr>
        <w:t xml:space="preserve">1. </w:t>
      </w:r>
      <w:r w:rsidR="00841BCD" w:rsidRPr="00F473B2">
        <w:rPr>
          <w:lang w:val="en-US"/>
        </w:rPr>
        <w:t>Intro</w:t>
      </w:r>
      <w:r w:rsidR="00841BCD" w:rsidRPr="00F473B2">
        <w:rPr>
          <w:rStyle w:val="RAN4H1Char"/>
          <w:lang w:val="en-US"/>
        </w:rPr>
        <w:t>ductio</w:t>
      </w:r>
      <w:r w:rsidR="00841BCD" w:rsidRPr="00F473B2">
        <w:rPr>
          <w:lang w:val="en-US"/>
        </w:rPr>
        <w:t>n</w:t>
      </w:r>
      <w:bookmarkEnd w:id="3"/>
    </w:p>
    <w:p w14:paraId="1FD48E9E" w14:textId="5660F8F7" w:rsidR="007E4668" w:rsidRPr="00F473B2" w:rsidRDefault="007E4668" w:rsidP="007E4668">
      <w:pPr>
        <w:rPr>
          <w:lang w:val="en-US"/>
        </w:rPr>
      </w:pPr>
      <w:r w:rsidRPr="00F473B2">
        <w:rPr>
          <w:lang w:val="en-US"/>
        </w:rPr>
        <w:t>In the last RAN4 meeting, the following agreements were made</w:t>
      </w:r>
      <w:r w:rsidR="00AB4CCF">
        <w:rPr>
          <w:lang w:val="en-US"/>
        </w:rPr>
        <w:t xml:space="preserve"> in </w:t>
      </w:r>
      <w:r w:rsidR="00282E89">
        <w:rPr>
          <w:lang w:val="en-US"/>
        </w:rPr>
        <w:t xml:space="preserve">the WF </w:t>
      </w:r>
      <w:r w:rsidR="00AB4CCF">
        <w:rPr>
          <w:lang w:val="en-US"/>
        </w:rPr>
        <w:t>[1]:</w:t>
      </w:r>
      <w:r w:rsidRPr="00F473B2">
        <w:rPr>
          <w:lang w:val="en-US"/>
        </w:rPr>
        <w:t xml:space="preserve"> </w:t>
      </w:r>
    </w:p>
    <w:tbl>
      <w:tblPr>
        <w:tblStyle w:val="TableGrid"/>
        <w:tblW w:w="0" w:type="auto"/>
        <w:tblLayout w:type="fixed"/>
        <w:tblLook w:val="06A0" w:firstRow="1" w:lastRow="0" w:firstColumn="1" w:lastColumn="0" w:noHBand="1" w:noVBand="1"/>
      </w:tblPr>
      <w:tblGrid>
        <w:gridCol w:w="9615"/>
      </w:tblGrid>
      <w:tr w:rsidR="7356CC6E" w14:paraId="55092107" w14:textId="77777777" w:rsidTr="7356CC6E">
        <w:trPr>
          <w:trHeight w:val="300"/>
        </w:trPr>
        <w:tc>
          <w:tcPr>
            <w:tcW w:w="9615" w:type="dxa"/>
          </w:tcPr>
          <w:p w14:paraId="0BDFC345" w14:textId="21C33A8E" w:rsidR="612DBEFF" w:rsidRDefault="612DBEFF" w:rsidP="7356CC6E">
            <w:pPr>
              <w:spacing w:before="120" w:after="180"/>
            </w:pPr>
            <w:r w:rsidRPr="7356CC6E">
              <w:rPr>
                <w:rFonts w:ascii="Arial" w:eastAsia="Arial" w:hAnsi="Arial" w:cs="Arial"/>
                <w:sz w:val="24"/>
                <w:szCs w:val="24"/>
                <w:lang w:val="sv"/>
              </w:rPr>
              <w:t xml:space="preserve">Sub-topic 1-1: RRM impacts of UE-to-UE CLI handling </w:t>
            </w:r>
          </w:p>
          <w:p w14:paraId="3BED5C6A" w14:textId="019E2683" w:rsidR="612DBEFF" w:rsidRDefault="612DBEFF" w:rsidP="7356CC6E">
            <w:pPr>
              <w:spacing w:before="120" w:after="180"/>
            </w:pPr>
            <w:r w:rsidRPr="7356CC6E">
              <w:rPr>
                <w:rFonts w:ascii="Arial" w:eastAsia="Arial" w:hAnsi="Arial" w:cs="Arial"/>
                <w:sz w:val="24"/>
                <w:szCs w:val="24"/>
                <w:lang w:val="sv"/>
              </w:rPr>
              <w:t xml:space="preserve">Issue 1-1-2: Measurement methods </w:t>
            </w:r>
          </w:p>
          <w:p w14:paraId="6D565D0B" w14:textId="6B101DE1" w:rsidR="612DBEFF" w:rsidRDefault="612DBEFF" w:rsidP="7356CC6E">
            <w:pPr>
              <w:pStyle w:val="ListParagraph"/>
              <w:numPr>
                <w:ilvl w:val="0"/>
                <w:numId w:val="48"/>
              </w:numPr>
              <w:rPr>
                <w:rFonts w:eastAsia="Times New Roman" w:cs="Times New Roman"/>
                <w:szCs w:val="20"/>
              </w:rPr>
            </w:pPr>
            <w:r w:rsidRPr="7356CC6E">
              <w:rPr>
                <w:rFonts w:eastAsia="Times New Roman" w:cs="Times New Roman"/>
                <w:szCs w:val="20"/>
              </w:rPr>
              <w:t>Agreements (from Thu AH session)</w:t>
            </w:r>
          </w:p>
          <w:p w14:paraId="251264C5" w14:textId="7418C660" w:rsidR="612DBEFF" w:rsidRDefault="612DBEFF" w:rsidP="7356CC6E">
            <w:pPr>
              <w:pStyle w:val="ListParagraph"/>
              <w:numPr>
                <w:ilvl w:val="1"/>
                <w:numId w:val="48"/>
              </w:numPr>
              <w:rPr>
                <w:rFonts w:eastAsia="Times New Roman" w:cs="Times New Roman"/>
                <w:szCs w:val="20"/>
              </w:rPr>
            </w:pPr>
            <w:r w:rsidRPr="7356CC6E">
              <w:rPr>
                <w:rFonts w:eastAsia="Times New Roman" w:cs="Times New Roman"/>
                <w:szCs w:val="20"/>
              </w:rPr>
              <w:t>RAN4 shall specify L1 CLI measurement requirements at least for below methods:</w:t>
            </w:r>
          </w:p>
          <w:p w14:paraId="1FAE0123" w14:textId="530CFB46" w:rsidR="612DBEFF" w:rsidRDefault="612DBEFF" w:rsidP="7356CC6E">
            <w:pPr>
              <w:pStyle w:val="ListParagraph"/>
              <w:numPr>
                <w:ilvl w:val="2"/>
                <w:numId w:val="48"/>
              </w:numPr>
              <w:ind w:left="1800"/>
              <w:rPr>
                <w:rFonts w:eastAsia="Times New Roman" w:cs="Times New Roman"/>
                <w:szCs w:val="20"/>
              </w:rPr>
            </w:pPr>
            <w:r w:rsidRPr="7356CC6E">
              <w:rPr>
                <w:rFonts w:eastAsia="Times New Roman" w:cs="Times New Roman"/>
                <w:szCs w:val="20"/>
              </w:rPr>
              <w:t>Method#1: UE measures RSSI within DL subband</w:t>
            </w:r>
          </w:p>
          <w:p w14:paraId="304C86F9" w14:textId="17C644DB" w:rsidR="612DBEFF" w:rsidRDefault="612DBEFF" w:rsidP="7356CC6E">
            <w:pPr>
              <w:pStyle w:val="ListParagraph"/>
              <w:numPr>
                <w:ilvl w:val="2"/>
                <w:numId w:val="48"/>
              </w:numPr>
              <w:ind w:left="1800"/>
              <w:rPr>
                <w:rFonts w:eastAsia="Times New Roman" w:cs="Times New Roman"/>
                <w:szCs w:val="20"/>
              </w:rPr>
            </w:pPr>
            <w:r w:rsidRPr="7356CC6E">
              <w:rPr>
                <w:rFonts w:eastAsia="Times New Roman" w:cs="Times New Roman"/>
                <w:szCs w:val="20"/>
              </w:rPr>
              <w:t xml:space="preserve">Method#2: UE measures RSRP of aggressor UE within UL subband </w:t>
            </w:r>
          </w:p>
          <w:p w14:paraId="5EBE5F23" w14:textId="6591F75A" w:rsidR="612DBEFF" w:rsidRDefault="612DBEFF" w:rsidP="7356CC6E">
            <w:pPr>
              <w:pStyle w:val="ListParagraph"/>
              <w:numPr>
                <w:ilvl w:val="1"/>
                <w:numId w:val="48"/>
              </w:numPr>
              <w:rPr>
                <w:rFonts w:eastAsia="Times New Roman" w:cs="Times New Roman"/>
                <w:szCs w:val="20"/>
              </w:rPr>
            </w:pPr>
            <w:r w:rsidRPr="7356CC6E">
              <w:rPr>
                <w:rFonts w:eastAsia="Times New Roman" w:cs="Times New Roman"/>
                <w:szCs w:val="20"/>
              </w:rPr>
              <w:t>Additional methods can be considered based on further RAN1 agreements.</w:t>
            </w:r>
          </w:p>
          <w:p w14:paraId="1DB6DAA7" w14:textId="17DEA921" w:rsidR="612DBEFF" w:rsidRDefault="612DBEFF" w:rsidP="7356CC6E">
            <w:pPr>
              <w:pStyle w:val="ListParagraph"/>
              <w:numPr>
                <w:ilvl w:val="1"/>
                <w:numId w:val="48"/>
              </w:numPr>
              <w:rPr>
                <w:rFonts w:eastAsia="Times New Roman" w:cs="Times New Roman"/>
                <w:szCs w:val="20"/>
              </w:rPr>
            </w:pPr>
            <w:r w:rsidRPr="7356CC6E">
              <w:rPr>
                <w:rFonts w:eastAsia="Times New Roman" w:cs="Times New Roman"/>
                <w:szCs w:val="20"/>
              </w:rPr>
              <w:t>Differentiation on requirements based on different methods should be considered, based on further RAN1 conclusions.</w:t>
            </w:r>
          </w:p>
          <w:p w14:paraId="636D61BF" w14:textId="3AB9546F" w:rsidR="612DBEFF" w:rsidRDefault="612DBEFF" w:rsidP="7356CC6E">
            <w:pPr>
              <w:spacing w:before="120" w:after="180"/>
            </w:pPr>
            <w:r w:rsidRPr="7356CC6E">
              <w:rPr>
                <w:rFonts w:ascii="Arial" w:eastAsia="Arial" w:hAnsi="Arial" w:cs="Arial"/>
                <w:sz w:val="24"/>
                <w:szCs w:val="24"/>
                <w:lang w:val="sv"/>
              </w:rPr>
              <w:t xml:space="preserve">Issue 1-1-3: Rx beam </w:t>
            </w:r>
          </w:p>
          <w:p w14:paraId="0D042BD5" w14:textId="38A51DD6" w:rsidR="612DBEFF" w:rsidRDefault="612DBEFF" w:rsidP="7356CC6E">
            <w:pPr>
              <w:pStyle w:val="ListParagraph"/>
              <w:numPr>
                <w:ilvl w:val="0"/>
                <w:numId w:val="48"/>
              </w:numPr>
              <w:rPr>
                <w:rFonts w:eastAsia="Times New Roman" w:cs="Times New Roman"/>
                <w:szCs w:val="20"/>
              </w:rPr>
            </w:pPr>
            <w:r w:rsidRPr="7356CC6E">
              <w:rPr>
                <w:rFonts w:eastAsia="Times New Roman" w:cs="Times New Roman"/>
                <w:szCs w:val="20"/>
              </w:rPr>
              <w:t>Agreements (from Thu AH session)</w:t>
            </w:r>
          </w:p>
          <w:p w14:paraId="54649F2B" w14:textId="1E553FFE" w:rsidR="612DBEFF" w:rsidRDefault="612DBEFF" w:rsidP="7356CC6E">
            <w:pPr>
              <w:pStyle w:val="ListParagraph"/>
              <w:numPr>
                <w:ilvl w:val="1"/>
                <w:numId w:val="48"/>
              </w:numPr>
              <w:rPr>
                <w:rFonts w:eastAsia="Times New Roman" w:cs="Times New Roman"/>
                <w:szCs w:val="20"/>
              </w:rPr>
            </w:pPr>
            <w:r w:rsidRPr="7356CC6E">
              <w:rPr>
                <w:rFonts w:eastAsia="Times New Roman" w:cs="Times New Roman"/>
                <w:szCs w:val="20"/>
              </w:rPr>
              <w:t>RAN4 to capture the Rx beam determination for L1 CLI measurement based on RAN1 agreement, FFS how to capture, e.g. specify the UE behaviour or use a reference to RAN1 spec.</w:t>
            </w:r>
          </w:p>
          <w:p w14:paraId="57AB6CF7" w14:textId="17DB310F" w:rsidR="612DBEFF" w:rsidRDefault="612DBEFF" w:rsidP="7356CC6E">
            <w:pPr>
              <w:pStyle w:val="ListParagraph"/>
              <w:numPr>
                <w:ilvl w:val="1"/>
                <w:numId w:val="48"/>
              </w:numPr>
              <w:rPr>
                <w:rFonts w:eastAsia="Times New Roman" w:cs="Times New Roman"/>
                <w:szCs w:val="20"/>
              </w:rPr>
            </w:pPr>
            <w:r w:rsidRPr="7356CC6E">
              <w:rPr>
                <w:rFonts w:eastAsia="Times New Roman" w:cs="Times New Roman"/>
                <w:szCs w:val="20"/>
              </w:rPr>
              <w:t xml:space="preserve">Rx beam sweeping is not needed for L1 CLI measurement. </w:t>
            </w:r>
          </w:p>
          <w:p w14:paraId="4F0E57B7" w14:textId="3A8B76EC" w:rsidR="612DBEFF" w:rsidRDefault="612DBEFF" w:rsidP="7356CC6E">
            <w:pPr>
              <w:spacing w:before="120" w:after="180"/>
            </w:pPr>
            <w:r w:rsidRPr="7356CC6E">
              <w:rPr>
                <w:rFonts w:ascii="Arial" w:eastAsia="Arial" w:hAnsi="Arial" w:cs="Arial"/>
                <w:sz w:val="24"/>
                <w:szCs w:val="24"/>
                <w:lang w:val="sv"/>
              </w:rPr>
              <w:t xml:space="preserve">Issue 1-1-6: Measurement period </w:t>
            </w:r>
          </w:p>
          <w:p w14:paraId="182E866F" w14:textId="711C0988" w:rsidR="612DBEFF" w:rsidRDefault="612DBEFF" w:rsidP="7356CC6E">
            <w:pPr>
              <w:pStyle w:val="ListParagraph"/>
              <w:numPr>
                <w:ilvl w:val="0"/>
                <w:numId w:val="48"/>
              </w:numPr>
              <w:rPr>
                <w:rFonts w:eastAsia="Times New Roman" w:cs="Times New Roman"/>
                <w:szCs w:val="20"/>
              </w:rPr>
            </w:pPr>
            <w:r w:rsidRPr="7356CC6E">
              <w:rPr>
                <w:rFonts w:eastAsia="Times New Roman" w:cs="Times New Roman"/>
                <w:szCs w:val="20"/>
              </w:rPr>
              <w:t>Agreements (from Wed AH session)</w:t>
            </w:r>
          </w:p>
          <w:p w14:paraId="7C935725" w14:textId="5A8EA841" w:rsidR="612DBEFF" w:rsidRDefault="612DBEFF" w:rsidP="7356CC6E">
            <w:pPr>
              <w:pStyle w:val="ListParagraph"/>
              <w:numPr>
                <w:ilvl w:val="1"/>
                <w:numId w:val="48"/>
              </w:numPr>
              <w:rPr>
                <w:rFonts w:eastAsia="Times New Roman" w:cs="Times New Roman"/>
                <w:szCs w:val="20"/>
              </w:rPr>
            </w:pPr>
            <w:r w:rsidRPr="7356CC6E">
              <w:rPr>
                <w:rFonts w:eastAsia="Times New Roman" w:cs="Times New Roman"/>
                <w:szCs w:val="20"/>
              </w:rPr>
              <w:t>For L1-SRS-RSRP, further discuss the following options based on simulation results:</w:t>
            </w:r>
          </w:p>
          <w:p w14:paraId="3EBE537D" w14:textId="3EA58828" w:rsidR="612DBEFF" w:rsidRDefault="612DBEFF" w:rsidP="7356CC6E">
            <w:pPr>
              <w:pStyle w:val="ListParagraph"/>
              <w:numPr>
                <w:ilvl w:val="2"/>
                <w:numId w:val="48"/>
              </w:numPr>
              <w:ind w:left="1800"/>
              <w:rPr>
                <w:rFonts w:eastAsia="Times New Roman" w:cs="Times New Roman"/>
                <w:szCs w:val="20"/>
              </w:rPr>
            </w:pPr>
            <w:r w:rsidRPr="7356CC6E">
              <w:rPr>
                <w:rFonts w:eastAsia="Times New Roman" w:cs="Times New Roman"/>
                <w:szCs w:val="20"/>
              </w:rPr>
              <w:t xml:space="preserve">Option 1: requirement specified with [1] sample measurement assumption </w:t>
            </w:r>
          </w:p>
          <w:p w14:paraId="3112AF06" w14:textId="05A14905" w:rsidR="612DBEFF" w:rsidRDefault="612DBEFF" w:rsidP="7356CC6E">
            <w:pPr>
              <w:pStyle w:val="ListParagraph"/>
              <w:numPr>
                <w:ilvl w:val="2"/>
                <w:numId w:val="48"/>
              </w:numPr>
              <w:ind w:left="1800"/>
              <w:rPr>
                <w:rFonts w:eastAsia="Times New Roman" w:cs="Times New Roman"/>
                <w:szCs w:val="20"/>
              </w:rPr>
            </w:pPr>
            <w:r w:rsidRPr="7356CC6E">
              <w:rPr>
                <w:rFonts w:eastAsia="Times New Roman" w:cs="Times New Roman"/>
                <w:szCs w:val="20"/>
              </w:rPr>
              <w:t>Option 2: requirement specified based on [1] and [3] samples according to NW configuration, e.g. timeRestrictionForChannelMeasurement</w:t>
            </w:r>
          </w:p>
          <w:p w14:paraId="62FF2165" w14:textId="56433069" w:rsidR="612DBEFF" w:rsidRDefault="612DBEFF" w:rsidP="7356CC6E">
            <w:pPr>
              <w:pStyle w:val="ListParagraph"/>
              <w:numPr>
                <w:ilvl w:val="1"/>
                <w:numId w:val="48"/>
              </w:numPr>
              <w:rPr>
                <w:rFonts w:eastAsia="Times New Roman" w:cs="Times New Roman"/>
                <w:szCs w:val="20"/>
              </w:rPr>
            </w:pPr>
            <w:r w:rsidRPr="7356CC6E">
              <w:rPr>
                <w:rFonts w:eastAsia="Times New Roman" w:cs="Times New Roman"/>
                <w:szCs w:val="20"/>
              </w:rPr>
              <w:t xml:space="preserve">For L1-CLI-RSSI, </w:t>
            </w:r>
          </w:p>
          <w:p w14:paraId="70C34E3D" w14:textId="4D786D25" w:rsidR="612DBEFF" w:rsidRDefault="612DBEFF" w:rsidP="7356CC6E">
            <w:pPr>
              <w:pStyle w:val="ListParagraph"/>
              <w:numPr>
                <w:ilvl w:val="2"/>
                <w:numId w:val="48"/>
              </w:numPr>
              <w:ind w:left="1800"/>
              <w:rPr>
                <w:rFonts w:eastAsia="Times New Roman" w:cs="Times New Roman"/>
                <w:szCs w:val="20"/>
              </w:rPr>
            </w:pPr>
            <w:r w:rsidRPr="7356CC6E">
              <w:rPr>
                <w:rFonts w:eastAsia="Times New Roman" w:cs="Times New Roman"/>
                <w:szCs w:val="20"/>
              </w:rPr>
              <w:t xml:space="preserve">Confirm measurement period requirements are defined based on 1 sample, and </w:t>
            </w:r>
          </w:p>
          <w:p w14:paraId="1588FD91" w14:textId="5A96F6FA" w:rsidR="612DBEFF" w:rsidRDefault="612DBEFF" w:rsidP="7356CC6E">
            <w:pPr>
              <w:pStyle w:val="ListParagraph"/>
              <w:numPr>
                <w:ilvl w:val="2"/>
                <w:numId w:val="48"/>
              </w:numPr>
              <w:ind w:left="1800"/>
              <w:rPr>
                <w:rFonts w:eastAsia="Times New Roman" w:cs="Times New Roman"/>
                <w:szCs w:val="20"/>
              </w:rPr>
            </w:pPr>
            <w:r w:rsidRPr="7356CC6E">
              <w:rPr>
                <w:rFonts w:eastAsia="Times New Roman" w:cs="Times New Roman"/>
                <w:szCs w:val="20"/>
              </w:rPr>
              <w:t>Clarify in the requirements that the measurement is based on DL timing.</w:t>
            </w:r>
          </w:p>
          <w:p w14:paraId="602A8092" w14:textId="1A834C16" w:rsidR="612DBEFF" w:rsidRDefault="612DBEFF" w:rsidP="7356CC6E">
            <w:pPr>
              <w:spacing w:before="120" w:after="180"/>
            </w:pPr>
            <w:r w:rsidRPr="7356CC6E">
              <w:rPr>
                <w:rFonts w:ascii="Arial" w:eastAsia="Arial" w:hAnsi="Arial" w:cs="Arial"/>
                <w:sz w:val="24"/>
                <w:szCs w:val="24"/>
                <w:lang w:val="sv"/>
              </w:rPr>
              <w:t xml:space="preserve">Issue 1-1-9: Scheduling and measurement restriction   </w:t>
            </w:r>
          </w:p>
          <w:p w14:paraId="0922B789" w14:textId="58F05A04" w:rsidR="612DBEFF" w:rsidRDefault="612DBEFF" w:rsidP="7356CC6E">
            <w:pPr>
              <w:pStyle w:val="ListParagraph"/>
              <w:numPr>
                <w:ilvl w:val="0"/>
                <w:numId w:val="48"/>
              </w:numPr>
              <w:rPr>
                <w:rFonts w:eastAsia="Times New Roman" w:cs="Times New Roman"/>
                <w:szCs w:val="20"/>
              </w:rPr>
            </w:pPr>
            <w:r w:rsidRPr="7356CC6E">
              <w:rPr>
                <w:rFonts w:eastAsia="Times New Roman" w:cs="Times New Roman"/>
                <w:szCs w:val="20"/>
              </w:rPr>
              <w:t>Agreements (from Thu AH session)</w:t>
            </w:r>
          </w:p>
          <w:p w14:paraId="57444F86" w14:textId="0CB5BA58" w:rsidR="612DBEFF" w:rsidRDefault="612DBEFF" w:rsidP="7356CC6E">
            <w:pPr>
              <w:pStyle w:val="ListParagraph"/>
              <w:numPr>
                <w:ilvl w:val="1"/>
                <w:numId w:val="48"/>
              </w:numPr>
              <w:rPr>
                <w:rFonts w:eastAsia="Times New Roman" w:cs="Times New Roman"/>
                <w:szCs w:val="20"/>
              </w:rPr>
            </w:pPr>
            <w:r w:rsidRPr="7356CC6E">
              <w:rPr>
                <w:rFonts w:eastAsia="Times New Roman" w:cs="Times New Roman"/>
                <w:szCs w:val="20"/>
              </w:rPr>
              <w:t xml:space="preserve">For scheduling restriction, </w:t>
            </w:r>
          </w:p>
          <w:p w14:paraId="5C21E0E9" w14:textId="0FA80B79" w:rsidR="612DBEFF" w:rsidRDefault="612DBEFF" w:rsidP="7356CC6E">
            <w:pPr>
              <w:pStyle w:val="ListParagraph"/>
              <w:numPr>
                <w:ilvl w:val="2"/>
                <w:numId w:val="48"/>
              </w:numPr>
              <w:ind w:left="1800"/>
              <w:rPr>
                <w:rFonts w:eastAsia="Times New Roman" w:cs="Times New Roman"/>
                <w:szCs w:val="20"/>
              </w:rPr>
            </w:pPr>
            <w:r w:rsidRPr="7356CC6E">
              <w:rPr>
                <w:rFonts w:eastAsia="Times New Roman" w:cs="Times New Roman"/>
                <w:szCs w:val="20"/>
              </w:rPr>
              <w:t xml:space="preserve">For L1-SRS-RSRP, </w:t>
            </w:r>
          </w:p>
          <w:p w14:paraId="6017C64E" w14:textId="62E1E3C8" w:rsidR="612DBEFF" w:rsidRDefault="612DBEFF" w:rsidP="7356CC6E">
            <w:pPr>
              <w:pStyle w:val="ListParagraph"/>
              <w:numPr>
                <w:ilvl w:val="3"/>
                <w:numId w:val="48"/>
              </w:numPr>
              <w:ind w:left="2520"/>
              <w:rPr>
                <w:rFonts w:eastAsia="Times New Roman" w:cs="Times New Roman"/>
                <w:szCs w:val="20"/>
              </w:rPr>
            </w:pPr>
            <w:r w:rsidRPr="7356CC6E">
              <w:rPr>
                <w:rFonts w:eastAsia="Times New Roman" w:cs="Times New Roman"/>
                <w:szCs w:val="20"/>
              </w:rPr>
              <w:t xml:space="preserve">For FR1, R16 requirements are re-used as baseline, FFS exact number of restricted symbols considering the impact of timing assumption </w:t>
            </w:r>
          </w:p>
          <w:p w14:paraId="73412EE9" w14:textId="453FC027" w:rsidR="612DBEFF" w:rsidRDefault="612DBEFF" w:rsidP="7356CC6E">
            <w:pPr>
              <w:pStyle w:val="ListParagraph"/>
              <w:numPr>
                <w:ilvl w:val="3"/>
                <w:numId w:val="48"/>
              </w:numPr>
              <w:ind w:left="2520"/>
              <w:rPr>
                <w:rFonts w:eastAsia="Times New Roman" w:cs="Times New Roman"/>
                <w:szCs w:val="20"/>
              </w:rPr>
            </w:pPr>
            <w:r w:rsidRPr="7356CC6E">
              <w:rPr>
                <w:rFonts w:eastAsia="Times New Roman" w:cs="Times New Roman"/>
                <w:szCs w:val="20"/>
              </w:rPr>
              <w:t xml:space="preserve">For FR2, FFS whether R16 requirements are re-used as baseline, considering the impact of Rx beam determination, and timing assumption </w:t>
            </w:r>
          </w:p>
          <w:p w14:paraId="769A8BD4" w14:textId="1AA602CD" w:rsidR="612DBEFF" w:rsidRDefault="612DBEFF" w:rsidP="7356CC6E">
            <w:pPr>
              <w:pStyle w:val="ListParagraph"/>
              <w:numPr>
                <w:ilvl w:val="2"/>
                <w:numId w:val="48"/>
              </w:numPr>
              <w:ind w:left="1800"/>
              <w:rPr>
                <w:rFonts w:eastAsia="Times New Roman" w:cs="Times New Roman"/>
                <w:szCs w:val="20"/>
              </w:rPr>
            </w:pPr>
            <w:r w:rsidRPr="7356CC6E">
              <w:rPr>
                <w:rFonts w:eastAsia="Times New Roman" w:cs="Times New Roman"/>
                <w:szCs w:val="20"/>
              </w:rPr>
              <w:t>For L1-CLI-RSSI, FFS whether R16 requirements are re-used as baseline, considering the measurement is based on DL timing.</w:t>
            </w:r>
          </w:p>
          <w:p w14:paraId="6F75F0CC" w14:textId="1DEB6975" w:rsidR="612DBEFF" w:rsidRDefault="612DBEFF" w:rsidP="7356CC6E">
            <w:pPr>
              <w:pStyle w:val="ListParagraph"/>
              <w:numPr>
                <w:ilvl w:val="1"/>
                <w:numId w:val="48"/>
              </w:numPr>
              <w:rPr>
                <w:rFonts w:eastAsia="Times New Roman" w:cs="Times New Roman"/>
                <w:szCs w:val="20"/>
              </w:rPr>
            </w:pPr>
            <w:r w:rsidRPr="7356CC6E">
              <w:rPr>
                <w:rFonts w:eastAsia="Times New Roman" w:cs="Times New Roman"/>
                <w:szCs w:val="20"/>
              </w:rPr>
              <w:t>For measurement restriction,</w:t>
            </w:r>
          </w:p>
          <w:p w14:paraId="2133AC27" w14:textId="581F9934" w:rsidR="612DBEFF" w:rsidRDefault="612DBEFF" w:rsidP="7356CC6E">
            <w:pPr>
              <w:pStyle w:val="ListParagraph"/>
              <w:numPr>
                <w:ilvl w:val="2"/>
                <w:numId w:val="48"/>
              </w:numPr>
              <w:ind w:left="1800"/>
              <w:rPr>
                <w:rFonts w:eastAsia="Times New Roman" w:cs="Times New Roman"/>
                <w:szCs w:val="20"/>
              </w:rPr>
            </w:pPr>
            <w:r w:rsidRPr="7356CC6E">
              <w:rPr>
                <w:rFonts w:eastAsia="Times New Roman" w:cs="Times New Roman"/>
                <w:szCs w:val="20"/>
              </w:rPr>
              <w:t xml:space="preserve">Requirements for L1 CLI measurement do not apply when the L1 CLI measurement resource collides with SMTC window, SSB or CSI-RS configured for RLM, BFD, CBD or L1-RSRP measurement or measurement gaps. </w:t>
            </w:r>
          </w:p>
          <w:p w14:paraId="71DE24AE" w14:textId="5A88EF63" w:rsidR="612DBEFF" w:rsidRDefault="612DBEFF" w:rsidP="7356CC6E">
            <w:pPr>
              <w:pStyle w:val="ListParagraph"/>
              <w:numPr>
                <w:ilvl w:val="3"/>
                <w:numId w:val="48"/>
              </w:numPr>
              <w:ind w:left="2520"/>
              <w:rPr>
                <w:rFonts w:eastAsia="Times New Roman" w:cs="Times New Roman"/>
                <w:szCs w:val="20"/>
              </w:rPr>
            </w:pPr>
            <w:r w:rsidRPr="7356CC6E">
              <w:rPr>
                <w:rFonts w:eastAsia="Times New Roman" w:cs="Times New Roman"/>
                <w:szCs w:val="20"/>
              </w:rPr>
              <w:lastRenderedPageBreak/>
              <w:t>FFS whether need to consider the exception cases where L1 CLI measurement can be performed with other measurement in parallel.</w:t>
            </w:r>
          </w:p>
          <w:p w14:paraId="789AC1A1" w14:textId="5FCCA0B1" w:rsidR="7356CC6E" w:rsidRDefault="7356CC6E" w:rsidP="7356CC6E">
            <w:pPr>
              <w:rPr>
                <w:lang w:val="en-US"/>
              </w:rPr>
            </w:pPr>
          </w:p>
        </w:tc>
      </w:tr>
    </w:tbl>
    <w:p w14:paraId="0A34AB38" w14:textId="7DD78A41" w:rsidR="00BE2F57" w:rsidRPr="00F473B2" w:rsidRDefault="005712A4" w:rsidP="00BE2F57">
      <w:pPr>
        <w:pStyle w:val="RAN4H1"/>
        <w:rPr>
          <w:lang w:val="en-US" w:eastAsia="zh-CN"/>
        </w:rPr>
      </w:pPr>
      <w:bookmarkStart w:id="4" w:name="_Toc116995842"/>
      <w:r w:rsidRPr="00F473B2">
        <w:rPr>
          <w:lang w:val="en-US"/>
        </w:rPr>
        <w:lastRenderedPageBreak/>
        <w:t xml:space="preserve">2. </w:t>
      </w:r>
      <w:r w:rsidR="000F4292">
        <w:rPr>
          <w:rFonts w:hint="eastAsia"/>
          <w:lang w:val="en-US" w:eastAsia="zh-CN"/>
        </w:rPr>
        <w:t>General</w:t>
      </w:r>
    </w:p>
    <w:p w14:paraId="127DD969" w14:textId="50DFC9A3" w:rsidR="00627A4F" w:rsidRPr="00F473B2" w:rsidDel="00790050" w:rsidRDefault="00627A4F" w:rsidP="000D23F0">
      <w:pPr>
        <w:pStyle w:val="RAN4H2"/>
        <w:numPr>
          <w:ilvl w:val="1"/>
          <w:numId w:val="33"/>
        </w:numPr>
        <w:rPr>
          <w:rFonts w:eastAsia="Arial"/>
          <w:lang w:val="en-US"/>
        </w:rPr>
      </w:pPr>
      <w:r w:rsidRPr="00F473B2" w:rsidDel="00790050">
        <w:rPr>
          <w:rFonts w:eastAsia="Arial"/>
          <w:lang w:val="en-US"/>
        </w:rPr>
        <w:t xml:space="preserve">Measurement </w:t>
      </w:r>
      <w:r w:rsidR="00C607A4">
        <w:rPr>
          <w:rFonts w:eastAsia="Arial"/>
          <w:lang w:val="en-US"/>
        </w:rPr>
        <w:t>Restriction</w:t>
      </w:r>
    </w:p>
    <w:p w14:paraId="4C2D9FCC" w14:textId="266D208F" w:rsidR="00627A4F" w:rsidRPr="00F473B2" w:rsidDel="00314903" w:rsidRDefault="00627A4F" w:rsidP="00627A4F">
      <w:pPr>
        <w:rPr>
          <w:lang w:val="en-US"/>
        </w:rPr>
      </w:pPr>
      <w:r w:rsidRPr="00F473B2" w:rsidDel="00314903">
        <w:rPr>
          <w:lang w:val="en-US"/>
        </w:rPr>
        <w:t xml:space="preserve">In RAN1 #119, it has been agreed that Method </w:t>
      </w:r>
      <w:r w:rsidR="000C443B" w:rsidRPr="00F473B2" w:rsidDel="00314903">
        <w:rPr>
          <w:lang w:val="en-US"/>
        </w:rPr>
        <w:t>#</w:t>
      </w:r>
      <w:r w:rsidRPr="00F473B2" w:rsidDel="00314903">
        <w:rPr>
          <w:lang w:val="en-US"/>
        </w:rPr>
        <w:t xml:space="preserve">3 </w:t>
      </w:r>
      <w:r w:rsidR="005C64CD" w:rsidDel="00314903">
        <w:rPr>
          <w:lang w:val="en-US"/>
        </w:rPr>
        <w:t>for measuring U</w:t>
      </w:r>
      <w:r w:rsidR="00A11664" w:rsidDel="00314903">
        <w:rPr>
          <w:lang w:val="en-US"/>
        </w:rPr>
        <w:t>E</w:t>
      </w:r>
      <w:r w:rsidR="005C64CD" w:rsidDel="00314903">
        <w:rPr>
          <w:lang w:val="en-US"/>
        </w:rPr>
        <w:t xml:space="preserve">-to-UE CLI </w:t>
      </w:r>
      <w:r w:rsidR="00A11664" w:rsidDel="00314903">
        <w:rPr>
          <w:lang w:val="en-US"/>
        </w:rPr>
        <w:t xml:space="preserve">is </w:t>
      </w:r>
      <w:r w:rsidR="00071463" w:rsidRPr="00F473B2" w:rsidDel="00314903">
        <w:rPr>
          <w:lang w:val="en-US"/>
        </w:rPr>
        <w:t>supported</w:t>
      </w:r>
      <w:r w:rsidR="00E853AF" w:rsidDel="00314903">
        <w:rPr>
          <w:lang w:val="en-US"/>
        </w:rPr>
        <w:t xml:space="preserve">. </w:t>
      </w:r>
      <w:r w:rsidR="00436270">
        <w:rPr>
          <w:lang w:val="en-US"/>
        </w:rPr>
        <w:t xml:space="preserve">Moreover, </w:t>
      </w:r>
      <w:r w:rsidR="00861559">
        <w:rPr>
          <w:lang w:val="en-US"/>
        </w:rPr>
        <w:t xml:space="preserve">note that Method#1 and Method#3 </w:t>
      </w:r>
      <w:r w:rsidR="0074555B">
        <w:rPr>
          <w:lang w:val="en-US"/>
        </w:rPr>
        <w:t>cannot be configured in the same OFDM symbol</w:t>
      </w:r>
      <w:r w:rsidR="009F1F55">
        <w:rPr>
          <w:lang w:val="en-US"/>
        </w:rPr>
        <w:t xml:space="preserve"> nor be </w:t>
      </w:r>
      <w:r w:rsidR="00CB30A9">
        <w:rPr>
          <w:lang w:val="en-US"/>
        </w:rPr>
        <w:t>associated</w:t>
      </w:r>
      <w:r w:rsidR="009F1F55">
        <w:rPr>
          <w:lang w:val="en-US"/>
        </w:rPr>
        <w:t xml:space="preserve"> with the same</w:t>
      </w:r>
      <w:r w:rsidR="009F1F55">
        <w:rPr>
          <w:i/>
          <w:iCs/>
          <w:lang w:val="en-US"/>
        </w:rPr>
        <w:t xml:space="preserve"> CSI-ReportConfig.</w:t>
      </w:r>
    </w:p>
    <w:tbl>
      <w:tblPr>
        <w:tblStyle w:val="TableGrid"/>
        <w:tblW w:w="0" w:type="auto"/>
        <w:tblLook w:val="04A0" w:firstRow="1" w:lastRow="0" w:firstColumn="1" w:lastColumn="0" w:noHBand="0" w:noVBand="1"/>
      </w:tblPr>
      <w:tblGrid>
        <w:gridCol w:w="9617"/>
      </w:tblGrid>
      <w:tr w:rsidR="00071463" w:rsidRPr="00F473B2" w:rsidDel="00314903" w14:paraId="48FF2DC4" w14:textId="4A63215D" w:rsidTr="00071463">
        <w:tc>
          <w:tcPr>
            <w:tcW w:w="9617" w:type="dxa"/>
          </w:tcPr>
          <w:p w14:paraId="537B17AE" w14:textId="0681062C" w:rsidR="00071463" w:rsidRPr="00F473B2" w:rsidDel="00314903" w:rsidRDefault="00071463" w:rsidP="00071463">
            <w:pPr>
              <w:rPr>
                <w:lang w:val="en-US"/>
              </w:rPr>
            </w:pPr>
            <w:r w:rsidRPr="009B04F5" w:rsidDel="00314903">
              <w:rPr>
                <w:b/>
                <w:highlight w:val="green"/>
                <w:lang w:val="en-US"/>
              </w:rPr>
              <w:t>Agreement</w:t>
            </w:r>
            <w:r w:rsidR="003C1B3E" w:rsidRPr="009B04F5" w:rsidDel="00314903">
              <w:rPr>
                <w:b/>
                <w:highlight w:val="green"/>
                <w:lang w:val="en-US"/>
              </w:rPr>
              <w:t xml:space="preserve"> (RAN1#119)</w:t>
            </w:r>
          </w:p>
          <w:p w14:paraId="34484282" w14:textId="39246EE7" w:rsidR="00071463" w:rsidRPr="00F473B2" w:rsidDel="00314903" w:rsidRDefault="00071463" w:rsidP="00071463">
            <w:pPr>
              <w:rPr>
                <w:lang w:val="en-US"/>
              </w:rPr>
            </w:pPr>
            <w:r w:rsidRPr="00F473B2" w:rsidDel="00314903">
              <w:rPr>
                <w:lang w:val="en-US"/>
              </w:rPr>
              <w:t>For L1 UE-to-UE CLI measurement and reporting, Method#3 is supported</w:t>
            </w:r>
          </w:p>
          <w:p w14:paraId="532C35F7" w14:textId="5955FA81" w:rsidR="00071463" w:rsidRPr="00F473B2" w:rsidDel="00314903" w:rsidRDefault="00071463" w:rsidP="00071463">
            <w:pPr>
              <w:numPr>
                <w:ilvl w:val="0"/>
                <w:numId w:val="40"/>
              </w:numPr>
              <w:rPr>
                <w:lang w:val="en-US"/>
              </w:rPr>
            </w:pPr>
            <w:r w:rsidRPr="00F473B2" w:rsidDel="00314903">
              <w:rPr>
                <w:lang w:val="en-US"/>
              </w:rPr>
              <w:t>Method #3: UE measures RSSI within UL subband</w:t>
            </w:r>
          </w:p>
          <w:p w14:paraId="621F1C2C" w14:textId="7F15FD33" w:rsidR="00071463" w:rsidRPr="00F473B2" w:rsidDel="00314903" w:rsidRDefault="00071463" w:rsidP="00071463">
            <w:pPr>
              <w:numPr>
                <w:ilvl w:val="0"/>
                <w:numId w:val="40"/>
              </w:numPr>
              <w:rPr>
                <w:lang w:val="en-US"/>
              </w:rPr>
            </w:pPr>
            <w:r w:rsidRPr="00010598" w:rsidDel="00314903">
              <w:rPr>
                <w:highlight w:val="cyan"/>
                <w:lang w:val="en-US"/>
              </w:rPr>
              <w:t>A UE cannot be configured to perform measurement using Method #1 and Methods#3 in the same OFDM symbol.</w:t>
            </w:r>
            <w:r w:rsidRPr="00F473B2" w:rsidDel="00314903">
              <w:rPr>
                <w:lang w:val="en-US"/>
              </w:rPr>
              <w:t xml:space="preserve"> Measurement resource(s) corresponding to Methods #1 and #3 shall not be associated with the same </w:t>
            </w:r>
            <w:r w:rsidRPr="00F473B2" w:rsidDel="00314903">
              <w:rPr>
                <w:i/>
                <w:iCs/>
                <w:lang w:val="en-US"/>
              </w:rPr>
              <w:t>CSI-ReportConfig</w:t>
            </w:r>
            <w:r w:rsidRPr="00F473B2" w:rsidDel="00314903">
              <w:rPr>
                <w:lang w:val="en-US"/>
              </w:rPr>
              <w:t>.</w:t>
            </w:r>
          </w:p>
          <w:p w14:paraId="061E0700" w14:textId="099F96A6" w:rsidR="00071463" w:rsidRPr="00F473B2" w:rsidDel="00314903" w:rsidRDefault="00071463" w:rsidP="00627A4F">
            <w:pPr>
              <w:rPr>
                <w:lang w:val="en-US"/>
              </w:rPr>
            </w:pPr>
          </w:p>
        </w:tc>
      </w:tr>
    </w:tbl>
    <w:p w14:paraId="792D42A1" w14:textId="5803DC6D" w:rsidR="00071463" w:rsidRPr="00F473B2" w:rsidDel="00314903" w:rsidRDefault="00071463" w:rsidP="00627A4F">
      <w:pPr>
        <w:rPr>
          <w:lang w:val="en-US"/>
        </w:rPr>
      </w:pPr>
    </w:p>
    <w:p w14:paraId="2F59A052" w14:textId="00135501" w:rsidR="00A31470" w:rsidRDefault="00F65A09" w:rsidP="00F65A09">
      <w:pPr>
        <w:rPr>
          <w:lang w:val="en-US"/>
        </w:rPr>
      </w:pPr>
      <w:r w:rsidRPr="00F473B2">
        <w:rPr>
          <w:lang w:val="en-US"/>
        </w:rPr>
        <w:t xml:space="preserve">Currently, there are no measurement restrictions </w:t>
      </w:r>
      <w:r w:rsidR="00A31470">
        <w:rPr>
          <w:lang w:val="en-US"/>
        </w:rPr>
        <w:t xml:space="preserve">explicitly </w:t>
      </w:r>
      <w:r w:rsidRPr="00F473B2">
        <w:rPr>
          <w:lang w:val="en-US"/>
        </w:rPr>
        <w:t>specified for</w:t>
      </w:r>
      <w:r w:rsidR="00A31470">
        <w:rPr>
          <w:lang w:val="en-US"/>
        </w:rPr>
        <w:t xml:space="preserve"> L3</w:t>
      </w:r>
      <w:r w:rsidRPr="00F473B2">
        <w:rPr>
          <w:lang w:val="en-US"/>
        </w:rPr>
        <w:t xml:space="preserve"> CLI measurements, only scheduling restrictions, which are defined in </w:t>
      </w:r>
      <w:r w:rsidR="001A2FAC">
        <w:rPr>
          <w:lang w:val="en-US"/>
        </w:rPr>
        <w:t xml:space="preserve">TS 38.133 </w:t>
      </w:r>
      <w:r w:rsidR="0016376E">
        <w:rPr>
          <w:lang w:val="en-US"/>
        </w:rPr>
        <w:t>C</w:t>
      </w:r>
      <w:r w:rsidRPr="00F473B2">
        <w:rPr>
          <w:lang w:val="en-US"/>
        </w:rPr>
        <w:t xml:space="preserve">lause </w:t>
      </w:r>
      <w:r w:rsidR="00255ED2" w:rsidRPr="00F473B2">
        <w:rPr>
          <w:lang w:val="en-US"/>
        </w:rPr>
        <w:t xml:space="preserve">9.7.4. </w:t>
      </w:r>
      <w:r w:rsidR="00A31470">
        <w:rPr>
          <w:lang w:val="en-US"/>
        </w:rPr>
        <w:t xml:space="preserve">But the following text in </w:t>
      </w:r>
      <w:r w:rsidR="007E7EE0">
        <w:rPr>
          <w:lang w:val="en-US"/>
        </w:rPr>
        <w:t xml:space="preserve">clause </w:t>
      </w:r>
      <w:r w:rsidR="00A31470">
        <w:rPr>
          <w:lang w:val="en-US"/>
        </w:rPr>
        <w:t>9.7.</w:t>
      </w:r>
      <w:r w:rsidR="00BC58E6">
        <w:rPr>
          <w:lang w:val="en-US"/>
        </w:rPr>
        <w:t>2.5 and 9.7.3.</w:t>
      </w:r>
      <w:r w:rsidR="00A31470">
        <w:rPr>
          <w:lang w:val="en-US"/>
        </w:rPr>
        <w:t>3.5</w:t>
      </w:r>
      <w:r w:rsidR="007E7EE0">
        <w:rPr>
          <w:lang w:val="en-US"/>
        </w:rPr>
        <w:t xml:space="preserve">, the L3 CLI </w:t>
      </w:r>
      <w:r w:rsidR="00CE7320">
        <w:rPr>
          <w:lang w:val="en-US"/>
        </w:rPr>
        <w:t>measurements</w:t>
      </w:r>
      <w:r w:rsidR="00BC58E6">
        <w:rPr>
          <w:lang w:val="en-US"/>
        </w:rPr>
        <w:t>, including both SRS-</w:t>
      </w:r>
      <w:r w:rsidR="00BA3432">
        <w:rPr>
          <w:lang w:val="en-US"/>
        </w:rPr>
        <w:t>RSRP</w:t>
      </w:r>
      <w:r w:rsidR="00BC58E6">
        <w:rPr>
          <w:lang w:val="en-US"/>
        </w:rPr>
        <w:t xml:space="preserve"> and CLI-RSSI</w:t>
      </w:r>
      <w:r w:rsidR="00CE7320">
        <w:rPr>
          <w:lang w:val="en-US"/>
        </w:rPr>
        <w:t xml:space="preserve"> </w:t>
      </w:r>
      <w:r w:rsidR="00BA3432">
        <w:rPr>
          <w:lang w:val="en-US"/>
        </w:rPr>
        <w:t xml:space="preserve">measurement, </w:t>
      </w:r>
      <w:r w:rsidR="00CE7320">
        <w:rPr>
          <w:lang w:val="en-US"/>
        </w:rPr>
        <w:t>are</w:t>
      </w:r>
      <w:r w:rsidR="007E7EE0">
        <w:rPr>
          <w:lang w:val="en-US"/>
        </w:rPr>
        <w:t xml:space="preserve"> assumed </w:t>
      </w:r>
      <w:r w:rsidR="005D48C3">
        <w:rPr>
          <w:rFonts w:hint="eastAsia"/>
          <w:lang w:val="en-US" w:eastAsia="zh-CN"/>
        </w:rPr>
        <w:t>deprioritized comparing to other L3 and RLM/BFD/CBD or L1-RSRP measurements.</w:t>
      </w:r>
      <w:r w:rsidR="007E7EE0">
        <w:rPr>
          <w:lang w:val="en-US"/>
        </w:rPr>
        <w:t xml:space="preserve"> </w:t>
      </w:r>
    </w:p>
    <w:tbl>
      <w:tblPr>
        <w:tblStyle w:val="TableGrid"/>
        <w:tblW w:w="0" w:type="auto"/>
        <w:tblLook w:val="04A0" w:firstRow="1" w:lastRow="0" w:firstColumn="1" w:lastColumn="0" w:noHBand="0" w:noVBand="1"/>
      </w:tblPr>
      <w:tblGrid>
        <w:gridCol w:w="9617"/>
      </w:tblGrid>
      <w:tr w:rsidR="00CF7860" w14:paraId="21135CC6" w14:textId="77777777" w:rsidTr="00CF7860">
        <w:tc>
          <w:tcPr>
            <w:tcW w:w="9617" w:type="dxa"/>
          </w:tcPr>
          <w:p w14:paraId="346FF00E" w14:textId="69131E08" w:rsidR="00872864" w:rsidRDefault="00872864" w:rsidP="00872864">
            <w:pPr>
              <w:rPr>
                <w:i/>
                <w:iCs/>
                <w:u w:val="single"/>
              </w:rPr>
            </w:pPr>
            <w:r>
              <w:rPr>
                <w:i/>
                <w:iCs/>
                <w:u w:val="single"/>
              </w:rPr>
              <w:t>TS 38.133 clause 9.7.2.5</w:t>
            </w:r>
          </w:p>
          <w:p w14:paraId="087C98D4" w14:textId="467FEB3A" w:rsidR="00872864" w:rsidRPr="009B04F5" w:rsidRDefault="00872864" w:rsidP="00872864">
            <w:pPr>
              <w:rPr>
                <w:i/>
                <w:vertAlign w:val="subscript"/>
              </w:rPr>
            </w:pPr>
            <w:r w:rsidRPr="009B04F5">
              <w:rPr>
                <w:i/>
              </w:rPr>
              <w:t>If the SRS resources configured for measurement are partially or fully overlapping with SMTC window, SSB or CSI-RS configured for RLM, BFD, CBD or L1-RSRP measurement or measurement gaps, requirements are not specified for T</w:t>
            </w:r>
            <w:r w:rsidRPr="009B04F5">
              <w:rPr>
                <w:i/>
                <w:vertAlign w:val="subscript"/>
              </w:rPr>
              <w:t>SRS_RSRP_measurement_period.</w:t>
            </w:r>
          </w:p>
          <w:p w14:paraId="3160C25C" w14:textId="77777777" w:rsidR="00872864" w:rsidRPr="009B04F5" w:rsidRDefault="00872864" w:rsidP="00CF7860">
            <w:pPr>
              <w:rPr>
                <w:i/>
                <w:iCs/>
                <w:u w:val="single"/>
              </w:rPr>
            </w:pPr>
          </w:p>
          <w:p w14:paraId="7E3F7679" w14:textId="32102B7A" w:rsidR="00CF7860" w:rsidRPr="007933B0" w:rsidRDefault="00CF7860" w:rsidP="00CF7860">
            <w:pPr>
              <w:rPr>
                <w:i/>
                <w:iCs/>
                <w:u w:val="single"/>
                <w:lang w:val="en-US" w:eastAsia="zh-CN"/>
              </w:rPr>
            </w:pPr>
            <w:r w:rsidRPr="007933B0">
              <w:rPr>
                <w:i/>
                <w:iCs/>
                <w:u w:val="single"/>
                <w:lang w:val="en-US"/>
              </w:rPr>
              <w:t>TS</w:t>
            </w:r>
            <w:r>
              <w:rPr>
                <w:i/>
                <w:iCs/>
                <w:u w:val="single"/>
                <w:lang w:val="en-US"/>
              </w:rPr>
              <w:t xml:space="preserve"> </w:t>
            </w:r>
            <w:r w:rsidRPr="007933B0">
              <w:rPr>
                <w:i/>
                <w:iCs/>
                <w:u w:val="single"/>
                <w:lang w:val="en-US"/>
              </w:rPr>
              <w:t>38.133 clause 9.7.3.5</w:t>
            </w:r>
          </w:p>
          <w:p w14:paraId="63B0EE66" w14:textId="77777777" w:rsidR="00CF7860" w:rsidRPr="009E7B20" w:rsidRDefault="00CF7860" w:rsidP="00CF7860">
            <w:pPr>
              <w:rPr>
                <w:i/>
                <w:iCs/>
              </w:rPr>
            </w:pPr>
            <w:r w:rsidRPr="009E7B20">
              <w:rPr>
                <w:i/>
                <w:iCs/>
              </w:rPr>
              <w:t>If the CLI-RSSI measurement resources configured for measurement are partially or fully overlapping with SMTC window, SSB or CSI-RS configured for RLM, BFD, CBD or L1-RSRP measurement or measurement gaps, requirements are not specified for T</w:t>
            </w:r>
            <w:r w:rsidRPr="009E7B20">
              <w:rPr>
                <w:i/>
                <w:iCs/>
                <w:vertAlign w:val="subscript"/>
              </w:rPr>
              <w:t>CLI_RSSI_measurement_period.</w:t>
            </w:r>
          </w:p>
          <w:p w14:paraId="5709767C" w14:textId="77777777" w:rsidR="00CF7860" w:rsidRDefault="00CF7860" w:rsidP="007933B0">
            <w:pPr>
              <w:rPr>
                <w:i/>
                <w:iCs/>
                <w:u w:val="single"/>
                <w:lang w:val="en-US"/>
              </w:rPr>
            </w:pPr>
          </w:p>
        </w:tc>
      </w:tr>
    </w:tbl>
    <w:p w14:paraId="79C9FAFD" w14:textId="58D0F2CD" w:rsidR="00E042BA" w:rsidRPr="009B04F5" w:rsidRDefault="00773722" w:rsidP="007933B0">
      <w:pPr>
        <w:rPr>
          <w:u w:val="single"/>
          <w:lang w:val="en-US"/>
        </w:rPr>
      </w:pPr>
      <w:r>
        <w:rPr>
          <w:i/>
          <w:iCs/>
          <w:u w:val="single"/>
          <w:lang w:val="en-US"/>
        </w:rPr>
        <w:br/>
      </w:r>
      <w:r w:rsidR="00E042BA" w:rsidRPr="009B04F5">
        <w:rPr>
          <w:b/>
          <w:bCs/>
          <w:lang w:val="en-US"/>
        </w:rPr>
        <w:t>Observation</w:t>
      </w:r>
      <w:r w:rsidR="00E642F2">
        <w:rPr>
          <w:b/>
          <w:bCs/>
          <w:lang w:val="en-US"/>
        </w:rPr>
        <w:t xml:space="preserve"> 1</w:t>
      </w:r>
      <w:r w:rsidR="00E042BA" w:rsidRPr="009B04F5">
        <w:rPr>
          <w:b/>
          <w:bCs/>
          <w:lang w:val="en-US"/>
        </w:rPr>
        <w:t>:</w:t>
      </w:r>
      <w:r w:rsidR="00E042BA">
        <w:rPr>
          <w:lang w:val="en-US"/>
        </w:rPr>
        <w:t xml:space="preserve"> In R16, the L3 CLI measurements, including both SRS-RSRP and CLI-RSSI measurement, are assumed </w:t>
      </w:r>
      <w:r w:rsidR="00E042BA">
        <w:rPr>
          <w:rFonts w:hint="eastAsia"/>
          <w:lang w:val="en-US" w:eastAsia="zh-CN"/>
        </w:rPr>
        <w:t>deprioritized comparing to other L3 and RLM/BFD/CBD or L1-RSRP measurements.</w:t>
      </w:r>
    </w:p>
    <w:p w14:paraId="0ACB0CAC" w14:textId="631AF46B" w:rsidR="00F65A09" w:rsidRDefault="00BA59FD" w:rsidP="00F65A09">
      <w:pPr>
        <w:rPr>
          <w:lang w:val="en-US"/>
        </w:rPr>
      </w:pPr>
      <w:r>
        <w:rPr>
          <w:rFonts w:hint="eastAsia"/>
          <w:lang w:eastAsia="zh-CN"/>
        </w:rPr>
        <w:t>In R</w:t>
      </w:r>
      <w:r w:rsidR="00A5593D">
        <w:rPr>
          <w:lang w:eastAsia="zh-CN"/>
        </w:rPr>
        <w:t>el-</w:t>
      </w:r>
      <w:r>
        <w:rPr>
          <w:rFonts w:hint="eastAsia"/>
          <w:lang w:eastAsia="zh-CN"/>
        </w:rPr>
        <w:t xml:space="preserve">19, the </w:t>
      </w:r>
      <w:r w:rsidR="00EF3758">
        <w:rPr>
          <w:lang w:eastAsia="zh-CN"/>
        </w:rPr>
        <w:t xml:space="preserve">CLI SRS-RSRP and </w:t>
      </w:r>
      <w:r>
        <w:rPr>
          <w:rFonts w:hint="eastAsia"/>
          <w:lang w:eastAsia="zh-CN"/>
        </w:rPr>
        <w:t xml:space="preserve">CLI-RSSI </w:t>
      </w:r>
      <w:r w:rsidR="005E7623">
        <w:rPr>
          <w:lang w:eastAsia="zh-CN"/>
        </w:rPr>
        <w:t xml:space="preserve">measurements method are </w:t>
      </w:r>
      <w:r>
        <w:rPr>
          <w:rFonts w:hint="eastAsia"/>
          <w:lang w:eastAsia="zh-CN"/>
        </w:rPr>
        <w:t>L1 measurement</w:t>
      </w:r>
      <w:r w:rsidR="005E7623">
        <w:rPr>
          <w:lang w:eastAsia="zh-CN"/>
        </w:rPr>
        <w:t>s. Thus, s</w:t>
      </w:r>
      <w:r w:rsidR="00C66A1C">
        <w:rPr>
          <w:lang w:eastAsia="zh-CN"/>
        </w:rPr>
        <w:t>imilarly</w:t>
      </w:r>
      <w:r w:rsidR="001C5346">
        <w:rPr>
          <w:rFonts w:hint="eastAsia"/>
          <w:lang w:eastAsia="zh-CN"/>
        </w:rPr>
        <w:t xml:space="preserve"> as for L1-RSRP</w:t>
      </w:r>
      <w:r w:rsidR="00545FB7">
        <w:rPr>
          <w:rFonts w:hint="eastAsia"/>
          <w:lang w:eastAsia="zh-CN"/>
        </w:rPr>
        <w:t>/L1-SINR</w:t>
      </w:r>
      <w:r w:rsidR="001C5346">
        <w:rPr>
          <w:rFonts w:hint="eastAsia"/>
          <w:lang w:eastAsia="zh-CN"/>
        </w:rPr>
        <w:t xml:space="preserve"> measurement</w:t>
      </w:r>
      <w:r w:rsidR="00EE532F">
        <w:rPr>
          <w:lang w:eastAsia="zh-CN"/>
        </w:rPr>
        <w:t>s</w:t>
      </w:r>
      <w:r w:rsidR="001C5346">
        <w:rPr>
          <w:rFonts w:hint="eastAsia"/>
          <w:lang w:eastAsia="zh-CN"/>
        </w:rPr>
        <w:t xml:space="preserve">, </w:t>
      </w:r>
      <w:r w:rsidR="001C5346">
        <w:rPr>
          <w:lang w:eastAsia="zh-CN"/>
        </w:rPr>
        <w:t>measurement</w:t>
      </w:r>
      <w:r w:rsidR="001C5346">
        <w:rPr>
          <w:rFonts w:hint="eastAsia"/>
          <w:lang w:eastAsia="zh-CN"/>
        </w:rPr>
        <w:t xml:space="preserve"> restriction</w:t>
      </w:r>
      <w:r w:rsidR="00A755E0">
        <w:rPr>
          <w:lang w:eastAsia="zh-CN"/>
        </w:rPr>
        <w:t>s</w:t>
      </w:r>
      <w:r w:rsidR="001C5346">
        <w:rPr>
          <w:rFonts w:hint="eastAsia"/>
          <w:lang w:eastAsia="zh-CN"/>
        </w:rPr>
        <w:t xml:space="preserve"> shall be defined for </w:t>
      </w:r>
      <w:r w:rsidR="00EA403F">
        <w:rPr>
          <w:lang w:eastAsia="zh-CN"/>
        </w:rPr>
        <w:t>L1</w:t>
      </w:r>
      <w:r w:rsidR="00EF3758">
        <w:rPr>
          <w:lang w:eastAsia="zh-CN"/>
        </w:rPr>
        <w:t xml:space="preserve"> CLI measurement</w:t>
      </w:r>
      <w:r w:rsidR="001C5346">
        <w:rPr>
          <w:rFonts w:hint="eastAsia"/>
          <w:lang w:eastAsia="zh-CN"/>
        </w:rPr>
        <w:t>.</w:t>
      </w:r>
      <w:r>
        <w:rPr>
          <w:rFonts w:hint="eastAsia"/>
          <w:lang w:eastAsia="zh-CN"/>
        </w:rPr>
        <w:t xml:space="preserve"> </w:t>
      </w:r>
      <w:r w:rsidR="00255ED2" w:rsidRPr="00F473B2">
        <w:rPr>
          <w:lang w:val="en-US"/>
        </w:rPr>
        <w:t xml:space="preserve">The RAN1 agreement states that the UE cannot be configured to perform measurement using Methods#1 and </w:t>
      </w:r>
      <w:r w:rsidR="00901AF0">
        <w:rPr>
          <w:lang w:val="en-US"/>
        </w:rPr>
        <w:t>Method</w:t>
      </w:r>
      <w:r w:rsidR="00255ED2" w:rsidRPr="00F473B2">
        <w:rPr>
          <w:lang w:val="en-US"/>
        </w:rPr>
        <w:t>#</w:t>
      </w:r>
      <w:r w:rsidR="005326F8">
        <w:rPr>
          <w:rFonts w:hint="eastAsia"/>
          <w:lang w:val="en-US" w:eastAsia="zh-CN"/>
        </w:rPr>
        <w:t>3</w:t>
      </w:r>
      <w:r w:rsidR="00255ED2" w:rsidRPr="00F473B2">
        <w:rPr>
          <w:lang w:val="en-US"/>
        </w:rPr>
        <w:t xml:space="preserve"> </w:t>
      </w:r>
      <w:r w:rsidR="009B16F8" w:rsidRPr="00F473B2">
        <w:rPr>
          <w:lang w:val="en-US"/>
        </w:rPr>
        <w:t>in the same OFDM symbol.</w:t>
      </w:r>
      <w:r w:rsidR="00353B8C">
        <w:rPr>
          <w:rFonts w:hint="eastAsia"/>
          <w:lang w:val="en-US" w:eastAsia="zh-CN"/>
        </w:rPr>
        <w:t xml:space="preserve"> </w:t>
      </w:r>
      <w:r w:rsidR="00F37654">
        <w:rPr>
          <w:rFonts w:hint="eastAsia"/>
          <w:lang w:val="en-US" w:eastAsia="zh-CN"/>
        </w:rPr>
        <w:t xml:space="preserve">This </w:t>
      </w:r>
      <w:r w:rsidR="00A6582B">
        <w:rPr>
          <w:rFonts w:hint="eastAsia"/>
          <w:lang w:val="en-US" w:eastAsia="zh-CN"/>
        </w:rPr>
        <w:t>n</w:t>
      </w:r>
      <w:r w:rsidR="00F37654">
        <w:rPr>
          <w:rFonts w:hint="eastAsia"/>
          <w:lang w:val="en-US" w:eastAsia="zh-CN"/>
        </w:rPr>
        <w:t xml:space="preserve">eeds to be captured </w:t>
      </w:r>
      <w:r w:rsidR="00F37654">
        <w:rPr>
          <w:lang w:val="en-US" w:eastAsia="zh-CN"/>
        </w:rPr>
        <w:t>in the</w:t>
      </w:r>
      <w:r w:rsidR="00F37654">
        <w:rPr>
          <w:rFonts w:hint="eastAsia"/>
          <w:lang w:val="en-US" w:eastAsia="zh-CN"/>
        </w:rPr>
        <w:t xml:space="preserve"> </w:t>
      </w:r>
      <w:r w:rsidR="00F37654">
        <w:rPr>
          <w:lang w:val="en-US" w:eastAsia="zh-CN"/>
        </w:rPr>
        <w:t>measurement</w:t>
      </w:r>
      <w:r w:rsidR="00F37654">
        <w:rPr>
          <w:rFonts w:hint="eastAsia"/>
          <w:lang w:val="en-US" w:eastAsia="zh-CN"/>
        </w:rPr>
        <w:t xml:space="preserve"> restriction</w:t>
      </w:r>
      <w:r w:rsidR="00A6582B">
        <w:rPr>
          <w:rFonts w:hint="eastAsia"/>
          <w:lang w:val="en-US" w:eastAsia="zh-CN"/>
        </w:rPr>
        <w:t xml:space="preserve"> for L1-CLI-RSSI measurement.</w:t>
      </w:r>
      <w:r w:rsidR="009B16F8" w:rsidRPr="00F473B2">
        <w:rPr>
          <w:lang w:val="en-US"/>
        </w:rPr>
        <w:t xml:space="preserve"> Therefore, our vie</w:t>
      </w:r>
      <w:r w:rsidR="00F63FEC" w:rsidRPr="00F473B2">
        <w:rPr>
          <w:lang w:val="en-US"/>
        </w:rPr>
        <w:t>w</w:t>
      </w:r>
      <w:r w:rsidR="009B16F8" w:rsidRPr="00F473B2">
        <w:rPr>
          <w:lang w:val="en-US"/>
        </w:rPr>
        <w:t xml:space="preserve"> is that a measurement restriction shall be defined</w:t>
      </w:r>
      <w:r w:rsidR="007933B0">
        <w:rPr>
          <w:lang w:val="en-US"/>
        </w:rPr>
        <w:t xml:space="preserve"> at least</w:t>
      </w:r>
      <w:r w:rsidR="009B16F8" w:rsidRPr="00F473B2">
        <w:rPr>
          <w:lang w:val="en-US"/>
        </w:rPr>
        <w:t xml:space="preserve"> in that case.</w:t>
      </w:r>
    </w:p>
    <w:p w14:paraId="64006328" w14:textId="0695F8DE" w:rsidR="00520A03" w:rsidRDefault="00520A03" w:rsidP="006D1657">
      <w:pPr>
        <w:pStyle w:val="RAN4proposal"/>
        <w:ind w:left="0" w:firstLine="0"/>
        <w:rPr>
          <w:lang w:val="en-US"/>
        </w:rPr>
      </w:pPr>
      <w:r w:rsidRPr="00F473B2">
        <w:rPr>
          <w:lang w:val="en-US"/>
        </w:rPr>
        <w:t xml:space="preserve">RAN4 shall specify measurement restrictions </w:t>
      </w:r>
      <w:r w:rsidR="006F2831">
        <w:rPr>
          <w:lang w:val="en-US"/>
        </w:rPr>
        <w:t>for</w:t>
      </w:r>
      <w:r w:rsidR="006F2831" w:rsidRPr="00F473B2">
        <w:rPr>
          <w:lang w:val="en-US"/>
        </w:rPr>
        <w:t xml:space="preserve"> </w:t>
      </w:r>
      <w:r w:rsidRPr="00F473B2">
        <w:rPr>
          <w:lang w:val="en-US"/>
        </w:rPr>
        <w:t xml:space="preserve">L1-CLI </w:t>
      </w:r>
      <w:r w:rsidR="001175D8" w:rsidRPr="00F473B2">
        <w:rPr>
          <w:lang w:val="en-US"/>
        </w:rPr>
        <w:t>measurements</w:t>
      </w:r>
      <w:r w:rsidR="00B3500B">
        <w:rPr>
          <w:lang w:val="en-US"/>
        </w:rPr>
        <w:t xml:space="preserve"> including CLI-RSSI</w:t>
      </w:r>
      <w:r w:rsidR="001175D8" w:rsidRPr="00F473B2">
        <w:rPr>
          <w:lang w:val="en-US"/>
        </w:rPr>
        <w:t xml:space="preserve"> </w:t>
      </w:r>
      <w:r w:rsidRPr="00F473B2">
        <w:rPr>
          <w:lang w:val="en-US"/>
        </w:rPr>
        <w:t>in the DL subband</w:t>
      </w:r>
      <w:r w:rsidR="007D7F68">
        <w:rPr>
          <w:lang w:val="en-US"/>
        </w:rPr>
        <w:t xml:space="preserve"> i.e. Method#</w:t>
      </w:r>
      <w:r w:rsidR="000E7612">
        <w:rPr>
          <w:lang w:val="en-US"/>
        </w:rPr>
        <w:t>1</w:t>
      </w:r>
      <w:r w:rsidR="00F46220">
        <w:rPr>
          <w:lang w:val="en-US"/>
        </w:rPr>
        <w:t>,</w:t>
      </w:r>
      <w:r w:rsidRPr="00F473B2">
        <w:rPr>
          <w:lang w:val="en-US"/>
        </w:rPr>
        <w:t xml:space="preserve"> </w:t>
      </w:r>
      <w:r w:rsidR="00F46220">
        <w:rPr>
          <w:lang w:val="en-US"/>
        </w:rPr>
        <w:t>and</w:t>
      </w:r>
      <w:r w:rsidRPr="00F473B2">
        <w:rPr>
          <w:lang w:val="en-US"/>
        </w:rPr>
        <w:t xml:space="preserve"> in the UL subband</w:t>
      </w:r>
      <w:r w:rsidR="00F46220">
        <w:rPr>
          <w:lang w:val="en-US"/>
        </w:rPr>
        <w:t>,</w:t>
      </w:r>
      <w:r w:rsidR="007D7F68">
        <w:rPr>
          <w:lang w:val="en-US"/>
        </w:rPr>
        <w:t xml:space="preserve"> i.e. Method#3</w:t>
      </w:r>
      <w:r w:rsidR="00B3500B">
        <w:rPr>
          <w:lang w:val="en-US"/>
        </w:rPr>
        <w:t xml:space="preserve"> and the SRS-RSRP measurement in the UL subband i.e. Method2</w:t>
      </w:r>
      <w:r w:rsidR="007D7F68">
        <w:rPr>
          <w:lang w:val="en-US"/>
        </w:rPr>
        <w:t xml:space="preserve">. </w:t>
      </w:r>
    </w:p>
    <w:p w14:paraId="7A162CB1" w14:textId="0E717FC3" w:rsidR="00F11520" w:rsidRDefault="00F11520" w:rsidP="00066EC5">
      <w:pPr>
        <w:rPr>
          <w:lang w:val="en-US"/>
        </w:rPr>
      </w:pPr>
      <w:r>
        <w:rPr>
          <w:lang w:val="en-US" w:eastAsia="zh-CN"/>
        </w:rPr>
        <w:t xml:space="preserve">Our view is that the L3 CLI requirements can be used as baseline for the L1-CLI measurement </w:t>
      </w:r>
      <w:r w:rsidR="0097068C">
        <w:rPr>
          <w:lang w:val="en-US" w:eastAsia="zh-CN"/>
        </w:rPr>
        <w:t>restriction</w:t>
      </w:r>
      <w:r>
        <w:rPr>
          <w:lang w:val="en-US" w:eastAsia="zh-CN"/>
        </w:rPr>
        <w:t>, i.e., the L1-CLI measurement requirements are not specified in case of overlap with the signals mentioned above</w:t>
      </w:r>
      <w:r w:rsidR="00C20F93" w:rsidRPr="00C20F93">
        <w:rPr>
          <w:lang w:val="en-US"/>
        </w:rPr>
        <w:t xml:space="preserve"> </w:t>
      </w:r>
      <w:r w:rsidR="00C20F93">
        <w:rPr>
          <w:lang w:val="en-US"/>
        </w:rPr>
        <w:t>i.e. when it is configured in the same symbol as the RS for RLM, BFD, CBD, L1-RSRP or L1-SINR, or when it overlaps with measurement gaps</w:t>
      </w:r>
      <w:r>
        <w:rPr>
          <w:lang w:val="en-US" w:eastAsia="zh-CN"/>
        </w:rPr>
        <w:t>.</w:t>
      </w:r>
    </w:p>
    <w:p w14:paraId="46543492" w14:textId="31896890" w:rsidR="006B0A01" w:rsidRDefault="00D52C8C" w:rsidP="00066EC5">
      <w:pPr>
        <w:rPr>
          <w:lang w:val="en-US"/>
        </w:rPr>
      </w:pPr>
      <w:r>
        <w:rPr>
          <w:lang w:val="en-US"/>
        </w:rPr>
        <w:t xml:space="preserve">Additionally, </w:t>
      </w:r>
      <w:r w:rsidR="00AF16A2">
        <w:rPr>
          <w:lang w:val="en-US"/>
        </w:rPr>
        <w:t xml:space="preserve">there is a need to consider the measurement restrictions when the </w:t>
      </w:r>
      <w:r w:rsidR="00115DF1">
        <w:rPr>
          <w:lang w:val="en-US"/>
        </w:rPr>
        <w:t>L1-</w:t>
      </w:r>
      <w:r w:rsidR="00AF16A2">
        <w:rPr>
          <w:lang w:val="en-US"/>
        </w:rPr>
        <w:t xml:space="preserve">CLI-RSSI measurement is configured in the same symbol as the </w:t>
      </w:r>
      <w:r w:rsidR="00115DF1">
        <w:rPr>
          <w:lang w:val="en-US"/>
        </w:rPr>
        <w:t>L1-</w:t>
      </w:r>
      <w:r w:rsidR="00AF16A2">
        <w:rPr>
          <w:lang w:val="en-US"/>
        </w:rPr>
        <w:t>SRS-RSRP, i</w:t>
      </w:r>
      <w:r w:rsidR="00F46220">
        <w:rPr>
          <w:lang w:val="en-US"/>
        </w:rPr>
        <w:t>.e. M</w:t>
      </w:r>
      <w:r w:rsidR="00AF16A2">
        <w:rPr>
          <w:lang w:val="en-US"/>
        </w:rPr>
        <w:t>ethod #2</w:t>
      </w:r>
      <w:r w:rsidR="005518D8">
        <w:rPr>
          <w:lang w:val="en-US"/>
        </w:rPr>
        <w:t>.</w:t>
      </w:r>
      <w:r w:rsidR="00C20F93">
        <w:rPr>
          <w:lang w:val="en-US"/>
        </w:rPr>
        <w:t xml:space="preserve"> We can apply the same principle to prioritize the measurements on </w:t>
      </w:r>
      <w:r w:rsidR="00331629">
        <w:rPr>
          <w:lang w:val="en-US"/>
        </w:rPr>
        <w:t xml:space="preserve">SRS resources. </w:t>
      </w:r>
      <w:r w:rsidR="005518D8">
        <w:rPr>
          <w:lang w:val="en-US"/>
        </w:rPr>
        <w:t xml:space="preserve"> </w:t>
      </w:r>
    </w:p>
    <w:p w14:paraId="3450655A" w14:textId="1FFCA1A0" w:rsidR="00723E06" w:rsidRDefault="00723E06" w:rsidP="009B04F5">
      <w:pPr>
        <w:pStyle w:val="RAN4proposal"/>
        <w:ind w:left="0" w:firstLine="0"/>
        <w:rPr>
          <w:lang w:val="en-US"/>
        </w:rPr>
      </w:pPr>
      <w:r>
        <w:rPr>
          <w:lang w:val="en-US" w:eastAsia="zh-CN"/>
        </w:rPr>
        <w:lastRenderedPageBreak/>
        <w:t xml:space="preserve">L1-CLI </w:t>
      </w:r>
      <w:r>
        <w:rPr>
          <w:lang w:val="en-US"/>
        </w:rPr>
        <w:t>measurement</w:t>
      </w:r>
      <w:r>
        <w:rPr>
          <w:lang w:val="en-US" w:eastAsia="zh-CN"/>
        </w:rPr>
        <w:t xml:space="preserve"> requirements are not specified </w:t>
      </w:r>
      <w:r>
        <w:rPr>
          <w:lang w:val="en-US"/>
        </w:rPr>
        <w:t>when it is configured in the same symbol as the RS for RLM, BFD, CBD, L1-RSRP or L1-SINR, or when it overlaps with measurement gaps.</w:t>
      </w:r>
    </w:p>
    <w:p w14:paraId="2582AA7C" w14:textId="7E0130F6" w:rsidR="00F95CCB" w:rsidRPr="006B0A01" w:rsidRDefault="00F95CCB" w:rsidP="006D1657">
      <w:pPr>
        <w:pStyle w:val="RAN4proposal"/>
        <w:ind w:left="0" w:firstLine="0"/>
        <w:rPr>
          <w:lang w:val="en-US"/>
        </w:rPr>
      </w:pPr>
      <w:r>
        <w:rPr>
          <w:lang w:val="en-US"/>
        </w:rPr>
        <w:t>L1-CLI-RSSI measurement requirements are not specified when the</w:t>
      </w:r>
      <w:r w:rsidR="00F07F03">
        <w:rPr>
          <w:lang w:val="en-US"/>
        </w:rPr>
        <w:t xml:space="preserve"> configured</w:t>
      </w:r>
      <w:r>
        <w:rPr>
          <w:lang w:val="en-US"/>
        </w:rPr>
        <w:t xml:space="preserve"> L1-CLI-RSSI measurement resources </w:t>
      </w:r>
      <w:r w:rsidR="005C264D">
        <w:rPr>
          <w:lang w:val="en-US"/>
        </w:rPr>
        <w:t xml:space="preserve">are partially or fully overlapping </w:t>
      </w:r>
      <w:r w:rsidR="00F30928">
        <w:rPr>
          <w:lang w:val="en-US"/>
        </w:rPr>
        <w:t xml:space="preserve">in time </w:t>
      </w:r>
      <w:r w:rsidR="005C264D">
        <w:rPr>
          <w:lang w:val="en-US"/>
        </w:rPr>
        <w:t>with</w:t>
      </w:r>
      <w:r w:rsidR="00706FCB">
        <w:rPr>
          <w:lang w:val="en-US"/>
        </w:rPr>
        <w:t xml:space="preserve"> </w:t>
      </w:r>
      <w:r w:rsidR="00386687">
        <w:rPr>
          <w:lang w:val="en-US"/>
        </w:rPr>
        <w:t xml:space="preserve">configured </w:t>
      </w:r>
      <w:r w:rsidR="008C0B3B">
        <w:rPr>
          <w:lang w:val="en-US"/>
        </w:rPr>
        <w:t>L1-</w:t>
      </w:r>
      <w:r w:rsidR="00706FCB">
        <w:rPr>
          <w:lang w:val="en-US"/>
        </w:rPr>
        <w:t>SRS</w:t>
      </w:r>
      <w:r w:rsidR="002D7822">
        <w:rPr>
          <w:lang w:val="en-US"/>
        </w:rPr>
        <w:t>-RSRP</w:t>
      </w:r>
      <w:r w:rsidR="005C264D">
        <w:rPr>
          <w:lang w:val="en-US"/>
        </w:rPr>
        <w:t xml:space="preserve"> </w:t>
      </w:r>
      <w:r w:rsidR="00386687">
        <w:rPr>
          <w:lang w:val="en-US"/>
        </w:rPr>
        <w:t>for method #2</w:t>
      </w:r>
      <w:r w:rsidR="005C264D">
        <w:rPr>
          <w:lang w:val="en-US"/>
        </w:rPr>
        <w:t>.</w:t>
      </w:r>
    </w:p>
    <w:p w14:paraId="2C5067D4" w14:textId="5AEE8E11" w:rsidR="00DC15A8" w:rsidRPr="001044AF" w:rsidRDefault="008B7074" w:rsidP="008B7074">
      <w:pPr>
        <w:rPr>
          <w:lang w:val="en-US" w:eastAsia="zh-CN"/>
        </w:rPr>
      </w:pPr>
      <w:r>
        <w:rPr>
          <w:lang w:val="en-US"/>
        </w:rPr>
        <w:t xml:space="preserve">Moreover, there are </w:t>
      </w:r>
      <w:r w:rsidR="00411022">
        <w:rPr>
          <w:lang w:val="en-US"/>
        </w:rPr>
        <w:t>differences</w:t>
      </w:r>
      <w:r>
        <w:rPr>
          <w:lang w:val="en-US"/>
        </w:rPr>
        <w:t xml:space="preserve"> between Method #1 and Method #3 regarding the </w:t>
      </w:r>
      <w:r w:rsidR="00091BDD">
        <w:rPr>
          <w:lang w:val="en-US"/>
        </w:rPr>
        <w:t xml:space="preserve">side conditions. </w:t>
      </w:r>
      <w:r w:rsidR="00C07388">
        <w:rPr>
          <w:rFonts w:hint="eastAsia"/>
          <w:lang w:val="en-US" w:eastAsia="zh-CN"/>
        </w:rPr>
        <w:t>Comparing to Method#1, the UE is</w:t>
      </w:r>
      <w:r w:rsidR="00C50A16">
        <w:rPr>
          <w:rFonts w:hint="eastAsia"/>
          <w:lang w:val="en-US" w:eastAsia="zh-CN"/>
        </w:rPr>
        <w:t xml:space="preserve"> likely</w:t>
      </w:r>
      <w:r w:rsidR="00C07388">
        <w:rPr>
          <w:rFonts w:hint="eastAsia"/>
          <w:lang w:val="en-US" w:eastAsia="zh-CN"/>
        </w:rPr>
        <w:t xml:space="preserve"> to </w:t>
      </w:r>
      <w:r w:rsidR="00C4526D">
        <w:rPr>
          <w:lang w:val="en-US" w:eastAsia="zh-CN"/>
        </w:rPr>
        <w:t xml:space="preserve">measure </w:t>
      </w:r>
      <w:r w:rsidR="00D71677">
        <w:rPr>
          <w:rFonts w:hint="eastAsia"/>
          <w:lang w:val="en-US" w:eastAsia="zh-CN"/>
        </w:rPr>
        <w:t xml:space="preserve">higher interference </w:t>
      </w:r>
      <w:r w:rsidR="00C4526D">
        <w:rPr>
          <w:lang w:val="en-US" w:eastAsia="zh-CN"/>
        </w:rPr>
        <w:t xml:space="preserve">power </w:t>
      </w:r>
      <w:r w:rsidR="00D71677">
        <w:rPr>
          <w:rFonts w:hint="eastAsia"/>
          <w:lang w:val="en-US" w:eastAsia="zh-CN"/>
        </w:rPr>
        <w:t xml:space="preserve">when measuring L1-CLI-RSSI in Method#3, hence a different side condition </w:t>
      </w:r>
      <w:r w:rsidR="00C50A16">
        <w:rPr>
          <w:rFonts w:hint="eastAsia"/>
          <w:lang w:val="en-US" w:eastAsia="zh-CN"/>
        </w:rPr>
        <w:t>is expected to achieve the same measurement performance.</w:t>
      </w:r>
      <w:r w:rsidR="007218EC">
        <w:rPr>
          <w:rFonts w:hint="eastAsia"/>
          <w:lang w:val="en-US" w:eastAsia="zh-CN"/>
        </w:rPr>
        <w:t xml:space="preserve"> </w:t>
      </w:r>
    </w:p>
    <w:p w14:paraId="582F0C07" w14:textId="30D5B825" w:rsidR="001044AF" w:rsidRPr="00303905" w:rsidRDefault="008A5E8C" w:rsidP="006D1657">
      <w:pPr>
        <w:pStyle w:val="RAN4proposal"/>
        <w:ind w:left="0" w:firstLine="0"/>
        <w:rPr>
          <w:lang w:val="en-US" w:eastAsia="zh-CN"/>
        </w:rPr>
      </w:pPr>
      <w:r w:rsidRPr="001044AF">
        <w:rPr>
          <w:rStyle w:val="RAN4proposalChar0"/>
        </w:rPr>
        <w:t xml:space="preserve"> </w:t>
      </w:r>
      <w:r w:rsidR="007218EC" w:rsidRPr="001044AF">
        <w:rPr>
          <w:rFonts w:hint="eastAsia"/>
          <w:lang w:val="en-US" w:eastAsia="zh-CN"/>
        </w:rPr>
        <w:t xml:space="preserve">RAN4 </w:t>
      </w:r>
      <w:r w:rsidR="00FD3384">
        <w:rPr>
          <w:lang w:val="en-US" w:eastAsia="zh-CN"/>
        </w:rPr>
        <w:t>to discuss if</w:t>
      </w:r>
      <w:r w:rsidR="007218EC" w:rsidRPr="001044AF">
        <w:rPr>
          <w:rFonts w:hint="eastAsia"/>
          <w:lang w:val="en-US" w:eastAsia="zh-CN"/>
        </w:rPr>
        <w:t xml:space="preserve"> different side conditions</w:t>
      </w:r>
      <w:r w:rsidR="00B06C3A">
        <w:rPr>
          <w:lang w:val="en-US" w:eastAsia="zh-CN"/>
        </w:rPr>
        <w:t xml:space="preserve"> shall be defined </w:t>
      </w:r>
      <w:r w:rsidR="007218EC" w:rsidRPr="001044AF">
        <w:rPr>
          <w:rFonts w:hint="eastAsia"/>
          <w:lang w:val="en-US" w:eastAsia="zh-CN"/>
        </w:rPr>
        <w:t xml:space="preserve">for L1-CLI-RSSI measurement in Method #1 and Method #3. </w:t>
      </w:r>
      <w:r w:rsidR="001044AF" w:rsidRPr="001044AF">
        <w:rPr>
          <w:bCs/>
          <w:lang w:val="en-US" w:eastAsia="zh-CN"/>
        </w:rPr>
        <w:t xml:space="preserve">  </w:t>
      </w:r>
    </w:p>
    <w:p w14:paraId="46BA771E" w14:textId="4AE6DCF1" w:rsidR="0011740F" w:rsidRDefault="002E5A47" w:rsidP="05A49BDE">
      <w:pPr>
        <w:rPr>
          <w:lang w:eastAsia="zh-CN"/>
        </w:rPr>
      </w:pPr>
      <w:r>
        <w:rPr>
          <w:lang w:eastAsia="zh-CN"/>
        </w:rPr>
        <w:t xml:space="preserve">Regarding the SCS </w:t>
      </w:r>
      <w:r w:rsidR="000263BE">
        <w:rPr>
          <w:lang w:eastAsia="zh-CN"/>
        </w:rPr>
        <w:t>assumptions</w:t>
      </w:r>
      <w:r w:rsidR="00B77ED3">
        <w:rPr>
          <w:lang w:eastAsia="zh-CN"/>
        </w:rPr>
        <w:t xml:space="preserve"> </w:t>
      </w:r>
      <w:r>
        <w:rPr>
          <w:lang w:eastAsia="zh-CN"/>
        </w:rPr>
        <w:t xml:space="preserve">for the </w:t>
      </w:r>
      <w:r w:rsidR="00B77ED3">
        <w:rPr>
          <w:lang w:eastAsia="zh-CN"/>
        </w:rPr>
        <w:t>L1-</w:t>
      </w:r>
      <w:r>
        <w:rPr>
          <w:lang w:eastAsia="zh-CN"/>
        </w:rPr>
        <w:t>CLI-RSSI measurements</w:t>
      </w:r>
      <w:r w:rsidR="00C429E5">
        <w:rPr>
          <w:lang w:eastAsia="zh-CN"/>
        </w:rPr>
        <w:t xml:space="preserve"> in </w:t>
      </w:r>
      <w:r w:rsidR="009D6F30">
        <w:rPr>
          <w:lang w:eastAsia="zh-CN"/>
        </w:rPr>
        <w:t>M</w:t>
      </w:r>
      <w:r w:rsidR="00C429E5">
        <w:rPr>
          <w:lang w:eastAsia="zh-CN"/>
        </w:rPr>
        <w:t>ethod</w:t>
      </w:r>
      <w:r w:rsidR="0070490C">
        <w:rPr>
          <w:lang w:eastAsia="zh-CN"/>
        </w:rPr>
        <w:t>#</w:t>
      </w:r>
      <w:r w:rsidR="00C429E5">
        <w:rPr>
          <w:lang w:eastAsia="zh-CN"/>
        </w:rPr>
        <w:t xml:space="preserve">1 and </w:t>
      </w:r>
      <w:r w:rsidR="009D6F30">
        <w:rPr>
          <w:lang w:eastAsia="zh-CN"/>
        </w:rPr>
        <w:t>Method</w:t>
      </w:r>
      <w:r w:rsidR="0070490C">
        <w:rPr>
          <w:lang w:eastAsia="zh-CN"/>
        </w:rPr>
        <w:t>#</w:t>
      </w:r>
      <w:r w:rsidR="00C429E5">
        <w:rPr>
          <w:lang w:eastAsia="zh-CN"/>
        </w:rPr>
        <w:t xml:space="preserve">3, we would like to discuss RAN1 agreements and confirm our understanding in RAN4. </w:t>
      </w:r>
      <w:r>
        <w:rPr>
          <w:lang w:eastAsia="zh-CN"/>
        </w:rPr>
        <w:t xml:space="preserve"> </w:t>
      </w:r>
    </w:p>
    <w:p w14:paraId="0E693969" w14:textId="50F67C6E" w:rsidR="00EE16DA" w:rsidRDefault="7E5BD553" w:rsidP="00D363E8">
      <w:pPr>
        <w:spacing w:beforeLines="50" w:before="120"/>
        <w:rPr>
          <w:lang w:eastAsia="zh-CN"/>
        </w:rPr>
      </w:pPr>
      <w:r w:rsidRPr="05A49BDE">
        <w:rPr>
          <w:lang w:eastAsia="zh-CN"/>
        </w:rPr>
        <w:t xml:space="preserve">In RAN1#120, it has been agreed that: </w:t>
      </w:r>
    </w:p>
    <w:tbl>
      <w:tblPr>
        <w:tblStyle w:val="TableGrid"/>
        <w:tblW w:w="0" w:type="auto"/>
        <w:tblLayout w:type="fixed"/>
        <w:tblLook w:val="06A0" w:firstRow="1" w:lastRow="0" w:firstColumn="1" w:lastColumn="0" w:noHBand="1" w:noVBand="1"/>
      </w:tblPr>
      <w:tblGrid>
        <w:gridCol w:w="9615"/>
      </w:tblGrid>
      <w:tr w:rsidR="05A49BDE" w14:paraId="21B0664B" w14:textId="77777777" w:rsidTr="05A49BDE">
        <w:trPr>
          <w:trHeight w:val="300"/>
        </w:trPr>
        <w:tc>
          <w:tcPr>
            <w:tcW w:w="9615" w:type="dxa"/>
          </w:tcPr>
          <w:p w14:paraId="2DE357D1" w14:textId="3D9B00C7" w:rsidR="7E5BD553" w:rsidRDefault="7E5BD553" w:rsidP="009B04F5">
            <w:pPr>
              <w:rPr>
                <w:rFonts w:ascii="Times" w:eastAsia="Times" w:hAnsi="Times" w:cs="Times"/>
                <w:b/>
                <w:bCs/>
                <w:szCs w:val="20"/>
                <w:highlight w:val="green"/>
              </w:rPr>
            </w:pPr>
            <w:r w:rsidRPr="05A49BDE">
              <w:rPr>
                <w:rFonts w:ascii="Times" w:eastAsia="Times" w:hAnsi="Times" w:cs="Times"/>
                <w:b/>
                <w:bCs/>
                <w:szCs w:val="20"/>
                <w:highlight w:val="green"/>
              </w:rPr>
              <w:t>Agreement</w:t>
            </w:r>
          </w:p>
          <w:p w14:paraId="1997D49D" w14:textId="7DE1499A" w:rsidR="7E5BD553" w:rsidRDefault="7E5BD553">
            <w:pPr>
              <w:pStyle w:val="ListParagraph"/>
              <w:numPr>
                <w:ilvl w:val="0"/>
                <w:numId w:val="93"/>
              </w:numPr>
              <w:rPr>
                <w:rFonts w:ascii="Times" w:eastAsia="Times" w:hAnsi="Times" w:cs="Times"/>
                <w:szCs w:val="20"/>
              </w:rPr>
            </w:pPr>
            <w:r w:rsidRPr="05A49BDE">
              <w:rPr>
                <w:rFonts w:ascii="Times" w:eastAsia="Times" w:hAnsi="Times" w:cs="Times"/>
                <w:szCs w:val="20"/>
              </w:rPr>
              <w:t xml:space="preserve">UE determines the subcarrier spacing of the CLI-RSSI measurement resources configured in a </w:t>
            </w:r>
            <w:r w:rsidRPr="05A49BDE">
              <w:rPr>
                <w:rFonts w:ascii="Times" w:eastAsia="Times" w:hAnsi="Times" w:cs="Times"/>
                <w:i/>
                <w:iCs/>
                <w:szCs w:val="20"/>
              </w:rPr>
              <w:t>CSI-ResourceConfig</w:t>
            </w:r>
            <w:r w:rsidRPr="05A49BDE">
              <w:rPr>
                <w:rFonts w:ascii="Times" w:eastAsia="Times" w:hAnsi="Times" w:cs="Times"/>
                <w:szCs w:val="20"/>
              </w:rPr>
              <w:t xml:space="preserve"> based on the subcarrier spacing of the DL BWP identified by the higher-layer parameter</w:t>
            </w:r>
            <w:r w:rsidRPr="05A49BDE">
              <w:rPr>
                <w:rFonts w:ascii="Times" w:eastAsia="Times" w:hAnsi="Times" w:cs="Times"/>
                <w:i/>
                <w:iCs/>
                <w:szCs w:val="20"/>
              </w:rPr>
              <w:t xml:space="preserve"> bwp-Id</w:t>
            </w:r>
            <w:r w:rsidRPr="05A49BDE">
              <w:rPr>
                <w:rFonts w:ascii="Times" w:eastAsia="Times" w:hAnsi="Times" w:cs="Times"/>
                <w:szCs w:val="20"/>
              </w:rPr>
              <w:t xml:space="preserve"> in the </w:t>
            </w:r>
            <w:r w:rsidRPr="05A49BDE">
              <w:rPr>
                <w:rFonts w:ascii="Times" w:eastAsia="Times" w:hAnsi="Times" w:cs="Times"/>
                <w:i/>
                <w:iCs/>
                <w:szCs w:val="20"/>
              </w:rPr>
              <w:t>CSI-ResourceConfig</w:t>
            </w:r>
            <w:r w:rsidRPr="05A49BDE">
              <w:rPr>
                <w:rFonts w:ascii="Times" w:eastAsia="Times" w:hAnsi="Times" w:cs="Times"/>
                <w:szCs w:val="20"/>
              </w:rPr>
              <w:t xml:space="preserve">. </w:t>
            </w:r>
          </w:p>
          <w:p w14:paraId="518D2C65" w14:textId="560F75BD" w:rsidR="7E5BD553" w:rsidRDefault="7E5BD553">
            <w:pPr>
              <w:pStyle w:val="ListParagraph"/>
              <w:numPr>
                <w:ilvl w:val="0"/>
                <w:numId w:val="93"/>
              </w:numPr>
              <w:rPr>
                <w:rFonts w:ascii="Times" w:eastAsia="Times" w:hAnsi="Times" w:cs="Times"/>
                <w:szCs w:val="20"/>
              </w:rPr>
            </w:pPr>
            <w:r w:rsidRPr="05A49BDE">
              <w:rPr>
                <w:rFonts w:ascii="Times" w:eastAsia="Times" w:hAnsi="Times" w:cs="Times"/>
                <w:szCs w:val="20"/>
              </w:rPr>
              <w:t xml:space="preserve">UE determines the subcarrier spacing of the SRS-RSRP measurement resources configured in a </w:t>
            </w:r>
            <w:r w:rsidRPr="05A49BDE">
              <w:rPr>
                <w:rFonts w:ascii="Times" w:eastAsia="Times" w:hAnsi="Times" w:cs="Times"/>
                <w:i/>
                <w:iCs/>
                <w:szCs w:val="20"/>
              </w:rPr>
              <w:t>CSI-ResourceConfig</w:t>
            </w:r>
            <w:r w:rsidRPr="05A49BDE">
              <w:rPr>
                <w:rFonts w:ascii="Times" w:eastAsia="Times" w:hAnsi="Times" w:cs="Times"/>
                <w:szCs w:val="20"/>
              </w:rPr>
              <w:t xml:space="preserve"> based on the subcarrier spacing of the DL BWP identified by the higher-layer parameter</w:t>
            </w:r>
            <w:r w:rsidRPr="05A49BDE">
              <w:rPr>
                <w:rFonts w:ascii="Times" w:eastAsia="Times" w:hAnsi="Times" w:cs="Times"/>
                <w:i/>
                <w:iCs/>
                <w:szCs w:val="20"/>
              </w:rPr>
              <w:t xml:space="preserve"> bwp-Id</w:t>
            </w:r>
            <w:r w:rsidRPr="05A49BDE">
              <w:rPr>
                <w:rFonts w:ascii="Times" w:eastAsia="Times" w:hAnsi="Times" w:cs="Times"/>
                <w:szCs w:val="20"/>
              </w:rPr>
              <w:t xml:space="preserve"> in the </w:t>
            </w:r>
            <w:r w:rsidRPr="05A49BDE">
              <w:rPr>
                <w:rFonts w:ascii="Times" w:eastAsia="Times" w:hAnsi="Times" w:cs="Times"/>
                <w:i/>
                <w:iCs/>
                <w:szCs w:val="20"/>
              </w:rPr>
              <w:t>CSI-ResourceConfig</w:t>
            </w:r>
            <w:r w:rsidRPr="05A49BDE">
              <w:rPr>
                <w:rFonts w:ascii="Times" w:eastAsia="Times" w:hAnsi="Times" w:cs="Times"/>
                <w:szCs w:val="20"/>
              </w:rPr>
              <w:t xml:space="preserve">. </w:t>
            </w:r>
          </w:p>
          <w:p w14:paraId="047AC626" w14:textId="100143E1" w:rsidR="7E5BD553" w:rsidRDefault="7E5BD553">
            <w:pPr>
              <w:pStyle w:val="ListParagraph"/>
              <w:numPr>
                <w:ilvl w:val="0"/>
                <w:numId w:val="93"/>
              </w:numPr>
              <w:rPr>
                <w:rFonts w:ascii="Times" w:eastAsia="Times" w:hAnsi="Times" w:cs="Times"/>
                <w:szCs w:val="20"/>
              </w:rPr>
            </w:pPr>
            <w:r w:rsidRPr="05A49BDE">
              <w:rPr>
                <w:rFonts w:ascii="Times" w:eastAsia="Times" w:hAnsi="Times" w:cs="Times"/>
                <w:szCs w:val="20"/>
              </w:rPr>
              <w:t>Note: No RAN1 spec impact is expected.</w:t>
            </w:r>
            <w:r w:rsidRPr="05A49BDE">
              <w:rPr>
                <w:rFonts w:ascii="Times" w:eastAsia="Times" w:hAnsi="Times" w:cs="Times"/>
                <w:b/>
                <w:bCs/>
                <w:szCs w:val="20"/>
                <w:highlight w:val="green"/>
                <w:lang w:val="en-US"/>
              </w:rPr>
              <w:t xml:space="preserve"> </w:t>
            </w:r>
          </w:p>
          <w:p w14:paraId="6322E5CE" w14:textId="46FF78DC" w:rsidR="05A49BDE" w:rsidRDefault="05A49BDE" w:rsidP="05A49BDE">
            <w:pPr>
              <w:ind w:left="540"/>
              <w:rPr>
                <w:rFonts w:ascii="Times" w:eastAsia="Times" w:hAnsi="Times" w:cs="Times"/>
                <w:b/>
                <w:bCs/>
                <w:szCs w:val="20"/>
                <w:highlight w:val="green"/>
                <w:lang w:val="en-US"/>
              </w:rPr>
            </w:pPr>
          </w:p>
          <w:p w14:paraId="31AB5DA1" w14:textId="4EE85ECB" w:rsidR="7E5BD553" w:rsidRDefault="7E5BD553" w:rsidP="009B04F5">
            <w:pPr>
              <w:rPr>
                <w:rFonts w:ascii="Times" w:eastAsia="Times" w:hAnsi="Times" w:cs="Times"/>
                <w:b/>
                <w:bCs/>
                <w:szCs w:val="20"/>
                <w:highlight w:val="green"/>
                <w:lang w:val="en-US"/>
              </w:rPr>
            </w:pPr>
            <w:r w:rsidRPr="05A49BDE">
              <w:rPr>
                <w:rFonts w:ascii="Times" w:eastAsia="Times" w:hAnsi="Times" w:cs="Times"/>
                <w:b/>
                <w:bCs/>
                <w:szCs w:val="20"/>
                <w:highlight w:val="green"/>
                <w:lang w:val="en-US"/>
              </w:rPr>
              <w:t>Agreement</w:t>
            </w:r>
          </w:p>
          <w:p w14:paraId="446E8143" w14:textId="1F4F2652" w:rsidR="7E5BD553" w:rsidRDefault="7E5BD553">
            <w:pPr>
              <w:ind w:left="540"/>
              <w:rPr>
                <w:rFonts w:ascii="Times" w:eastAsia="Times" w:hAnsi="Times" w:cs="Times"/>
                <w:szCs w:val="20"/>
              </w:rPr>
            </w:pPr>
            <w:r w:rsidRPr="05A49BDE">
              <w:rPr>
                <w:rFonts w:ascii="Times" w:eastAsia="Times" w:hAnsi="Times" w:cs="Times"/>
                <w:szCs w:val="20"/>
              </w:rPr>
              <w:t xml:space="preserve">For a CSI report with </w:t>
            </w:r>
            <w:r w:rsidRPr="05A49BDE">
              <w:rPr>
                <w:rFonts w:ascii="Times" w:eastAsia="Times" w:hAnsi="Times" w:cs="Times"/>
                <w:i/>
                <w:iCs/>
                <w:szCs w:val="20"/>
              </w:rPr>
              <w:t>CSI-ReportConfig</w:t>
            </w:r>
            <w:r w:rsidRPr="05A49BDE">
              <w:rPr>
                <w:rFonts w:ascii="Times" w:eastAsia="Times" w:hAnsi="Times" w:cs="Times"/>
                <w:szCs w:val="20"/>
              </w:rPr>
              <w:t xml:space="preserve"> with higher layer parameter </w:t>
            </w:r>
            <w:r w:rsidRPr="05A49BDE">
              <w:rPr>
                <w:rFonts w:ascii="Times" w:eastAsia="Times" w:hAnsi="Times" w:cs="Times"/>
                <w:i/>
                <w:iCs/>
                <w:szCs w:val="20"/>
              </w:rPr>
              <w:t>reportQuantity</w:t>
            </w:r>
            <w:r w:rsidRPr="05A49BDE">
              <w:rPr>
                <w:rFonts w:ascii="Times" w:eastAsia="Times" w:hAnsi="Times" w:cs="Times"/>
                <w:szCs w:val="20"/>
              </w:rPr>
              <w:t xml:space="preserve"> set to ‘cli-RSSI’ or ‘cli-SRS-RSRP’ </w:t>
            </w:r>
          </w:p>
          <w:p w14:paraId="1F057BFD" w14:textId="139E658F" w:rsidR="7E5BD553" w:rsidRDefault="7E5BD553">
            <w:pPr>
              <w:pStyle w:val="ListParagraph"/>
              <w:numPr>
                <w:ilvl w:val="0"/>
                <w:numId w:val="95"/>
              </w:numPr>
              <w:rPr>
                <w:rFonts w:ascii="Times" w:eastAsia="Times" w:hAnsi="Times" w:cs="Times"/>
                <w:szCs w:val="20"/>
              </w:rPr>
            </w:pPr>
            <w:r w:rsidRPr="05A49BDE">
              <w:rPr>
                <w:rFonts w:ascii="Times" w:eastAsia="Times" w:hAnsi="Times" w:cs="Times"/>
                <w:i/>
                <w:iCs/>
                <w:szCs w:val="20"/>
              </w:rPr>
              <w:t>carrier</w:t>
            </w:r>
            <w:r w:rsidRPr="05A49BDE">
              <w:rPr>
                <w:rFonts w:ascii="Times" w:eastAsia="Times" w:hAnsi="Times" w:cs="Times"/>
                <w:szCs w:val="20"/>
              </w:rPr>
              <w:t xml:space="preserve"> in </w:t>
            </w:r>
            <w:r w:rsidRPr="05A49BDE">
              <w:rPr>
                <w:rFonts w:ascii="Times" w:eastAsia="Times" w:hAnsi="Times" w:cs="Times"/>
                <w:i/>
                <w:iCs/>
                <w:szCs w:val="20"/>
              </w:rPr>
              <w:t>CSI-ReportConfig</w:t>
            </w:r>
            <w:r w:rsidRPr="05A49BDE">
              <w:rPr>
                <w:rFonts w:ascii="Times" w:eastAsia="Times" w:hAnsi="Times" w:cs="Times"/>
                <w:szCs w:val="20"/>
              </w:rPr>
              <w:t xml:space="preserve"> is used to indicate in which serving cell the CLI-RSSI measurement resources or SRS-RSRP measurement resources in </w:t>
            </w:r>
            <w:r w:rsidRPr="05A49BDE">
              <w:rPr>
                <w:rFonts w:ascii="Times" w:eastAsia="Times" w:hAnsi="Times" w:cs="Times"/>
                <w:i/>
                <w:iCs/>
                <w:szCs w:val="20"/>
              </w:rPr>
              <w:t>CSI-ResourceConfig</w:t>
            </w:r>
            <w:r w:rsidRPr="05A49BDE">
              <w:rPr>
                <w:rFonts w:ascii="Times" w:eastAsia="Times" w:hAnsi="Times" w:cs="Times"/>
                <w:szCs w:val="20"/>
              </w:rPr>
              <w:t xml:space="preserve"> are to be found. If the field is absent, the resources are on the same serving cell as this report configuration.</w:t>
            </w:r>
          </w:p>
          <w:p w14:paraId="24F4054C" w14:textId="708B0CB4" w:rsidR="7E5BD553" w:rsidRDefault="7E5BD553">
            <w:pPr>
              <w:pStyle w:val="ListParagraph"/>
              <w:numPr>
                <w:ilvl w:val="0"/>
                <w:numId w:val="95"/>
              </w:numPr>
              <w:rPr>
                <w:rFonts w:ascii="Times" w:eastAsia="Times" w:hAnsi="Times" w:cs="Times"/>
                <w:szCs w:val="20"/>
              </w:rPr>
            </w:pPr>
            <w:r w:rsidRPr="05A49BDE">
              <w:rPr>
                <w:rFonts w:ascii="Times" w:eastAsia="Times" w:hAnsi="Times" w:cs="Times"/>
                <w:i/>
                <w:iCs/>
                <w:szCs w:val="20"/>
              </w:rPr>
              <w:t>bwp-Id</w:t>
            </w:r>
            <w:r w:rsidRPr="05A49BDE">
              <w:rPr>
                <w:rFonts w:ascii="Times" w:eastAsia="Times" w:hAnsi="Times" w:cs="Times"/>
                <w:szCs w:val="20"/>
              </w:rPr>
              <w:t xml:space="preserve"> in the associated </w:t>
            </w:r>
            <w:r w:rsidRPr="05A49BDE">
              <w:rPr>
                <w:rFonts w:ascii="Times" w:eastAsia="Times" w:hAnsi="Times" w:cs="Times"/>
                <w:i/>
                <w:iCs/>
                <w:szCs w:val="20"/>
              </w:rPr>
              <w:t>CSI-ResourceConfig</w:t>
            </w:r>
            <w:r w:rsidRPr="05A49BDE">
              <w:rPr>
                <w:rFonts w:ascii="Times" w:eastAsia="Times" w:hAnsi="Times" w:cs="Times"/>
                <w:szCs w:val="20"/>
              </w:rPr>
              <w:t xml:space="preserve"> is used to indicate the DL BWP where the CLI-RSSI measurement resources or SRS-RSRP measurement resources are located in.</w:t>
            </w:r>
          </w:p>
          <w:p w14:paraId="126EDE41" w14:textId="088A4227" w:rsidR="7E5BD553" w:rsidRDefault="7E5BD553">
            <w:pPr>
              <w:ind w:left="540"/>
              <w:rPr>
                <w:rFonts w:ascii="Times" w:eastAsia="Times" w:hAnsi="Times" w:cs="Times"/>
                <w:szCs w:val="20"/>
              </w:rPr>
            </w:pPr>
            <w:r w:rsidRPr="05A49BDE">
              <w:rPr>
                <w:rFonts w:ascii="Times" w:eastAsia="Times" w:hAnsi="Times" w:cs="Times"/>
                <w:szCs w:val="20"/>
              </w:rPr>
              <w:t>Note: No RAN1 specification impact</w:t>
            </w:r>
          </w:p>
          <w:p w14:paraId="46296DB4" w14:textId="44A93235" w:rsidR="05A49BDE" w:rsidRDefault="05A49BDE" w:rsidP="05A49BDE">
            <w:pPr>
              <w:ind w:left="540"/>
              <w:rPr>
                <w:rFonts w:ascii="Times" w:eastAsia="Times" w:hAnsi="Times" w:cs="Times"/>
                <w:szCs w:val="20"/>
              </w:rPr>
            </w:pPr>
          </w:p>
          <w:p w14:paraId="264558A4" w14:textId="5BD05AD5" w:rsidR="7E5BD553" w:rsidRDefault="7E5BD553" w:rsidP="009B04F5">
            <w:pPr>
              <w:rPr>
                <w:rFonts w:ascii="Times" w:eastAsia="Times" w:hAnsi="Times" w:cs="Times"/>
                <w:b/>
                <w:bCs/>
                <w:szCs w:val="20"/>
                <w:highlight w:val="green"/>
              </w:rPr>
            </w:pPr>
            <w:r w:rsidRPr="05A49BDE">
              <w:rPr>
                <w:rFonts w:ascii="Times" w:eastAsia="Times" w:hAnsi="Times" w:cs="Times"/>
                <w:b/>
                <w:bCs/>
                <w:szCs w:val="20"/>
                <w:highlight w:val="green"/>
              </w:rPr>
              <w:t>Agreement</w:t>
            </w:r>
          </w:p>
          <w:p w14:paraId="01C15738" w14:textId="4CA55645" w:rsidR="7E5BD553" w:rsidRDefault="7E5BD553">
            <w:pPr>
              <w:pStyle w:val="ListParagraph"/>
              <w:numPr>
                <w:ilvl w:val="0"/>
                <w:numId w:val="94"/>
              </w:numPr>
              <w:rPr>
                <w:rFonts w:ascii="Times" w:eastAsia="Times" w:hAnsi="Times" w:cs="Times"/>
                <w:szCs w:val="20"/>
              </w:rPr>
            </w:pPr>
            <w:r w:rsidRPr="05A49BDE">
              <w:rPr>
                <w:rFonts w:ascii="Times" w:eastAsia="Times" w:hAnsi="Times" w:cs="Times"/>
                <w:szCs w:val="20"/>
              </w:rPr>
              <w:t xml:space="preserve">UE determines the subcarrier spacing of the CLI-RSSI measurement resources configured in a </w:t>
            </w:r>
            <w:r w:rsidRPr="05A49BDE">
              <w:rPr>
                <w:rFonts w:ascii="Times" w:eastAsia="Times" w:hAnsi="Times" w:cs="Times"/>
                <w:i/>
                <w:iCs/>
                <w:szCs w:val="20"/>
              </w:rPr>
              <w:t>CSI-ResourceConfig</w:t>
            </w:r>
            <w:r w:rsidRPr="05A49BDE">
              <w:rPr>
                <w:rFonts w:ascii="Times" w:eastAsia="Times" w:hAnsi="Times" w:cs="Times"/>
                <w:szCs w:val="20"/>
              </w:rPr>
              <w:t xml:space="preserve"> based on the subcarrier spacing of the DL BWP identified by the higher-layer parameter</w:t>
            </w:r>
            <w:r w:rsidRPr="05A49BDE">
              <w:rPr>
                <w:rFonts w:ascii="Times" w:eastAsia="Times" w:hAnsi="Times" w:cs="Times"/>
                <w:i/>
                <w:iCs/>
                <w:szCs w:val="20"/>
              </w:rPr>
              <w:t xml:space="preserve"> bwp-Id</w:t>
            </w:r>
            <w:r w:rsidRPr="05A49BDE">
              <w:rPr>
                <w:rFonts w:ascii="Times" w:eastAsia="Times" w:hAnsi="Times" w:cs="Times"/>
                <w:szCs w:val="20"/>
              </w:rPr>
              <w:t xml:space="preserve"> in the </w:t>
            </w:r>
            <w:r w:rsidRPr="05A49BDE">
              <w:rPr>
                <w:rFonts w:ascii="Times" w:eastAsia="Times" w:hAnsi="Times" w:cs="Times"/>
                <w:i/>
                <w:iCs/>
                <w:szCs w:val="20"/>
              </w:rPr>
              <w:t>CSI-ResourceConfig</w:t>
            </w:r>
            <w:r w:rsidRPr="05A49BDE">
              <w:rPr>
                <w:rFonts w:ascii="Times" w:eastAsia="Times" w:hAnsi="Times" w:cs="Times"/>
                <w:szCs w:val="20"/>
              </w:rPr>
              <w:t xml:space="preserve">. </w:t>
            </w:r>
          </w:p>
          <w:p w14:paraId="3FEEC62D" w14:textId="1173FD30" w:rsidR="7E5BD553" w:rsidRDefault="7E5BD553">
            <w:pPr>
              <w:pStyle w:val="ListParagraph"/>
              <w:numPr>
                <w:ilvl w:val="0"/>
                <w:numId w:val="94"/>
              </w:numPr>
              <w:rPr>
                <w:rFonts w:ascii="Times" w:eastAsia="Times" w:hAnsi="Times" w:cs="Times"/>
                <w:szCs w:val="20"/>
              </w:rPr>
            </w:pPr>
            <w:r w:rsidRPr="05A49BDE">
              <w:rPr>
                <w:rFonts w:ascii="Times" w:eastAsia="Times" w:hAnsi="Times" w:cs="Times"/>
                <w:szCs w:val="20"/>
              </w:rPr>
              <w:t xml:space="preserve">UE determines the subcarrier spacing of the SRS-RSRP measurement resources configured in a </w:t>
            </w:r>
            <w:r w:rsidRPr="05A49BDE">
              <w:rPr>
                <w:rFonts w:ascii="Times" w:eastAsia="Times" w:hAnsi="Times" w:cs="Times"/>
                <w:i/>
                <w:iCs/>
                <w:szCs w:val="20"/>
              </w:rPr>
              <w:t>CSI-ResourceConfig</w:t>
            </w:r>
            <w:r w:rsidRPr="05A49BDE">
              <w:rPr>
                <w:rFonts w:ascii="Times" w:eastAsia="Times" w:hAnsi="Times" w:cs="Times"/>
                <w:szCs w:val="20"/>
              </w:rPr>
              <w:t xml:space="preserve"> based on the subcarrier spacing of the DL BWP identified by the higher-layer parameter</w:t>
            </w:r>
            <w:r w:rsidRPr="05A49BDE">
              <w:rPr>
                <w:rFonts w:ascii="Times" w:eastAsia="Times" w:hAnsi="Times" w:cs="Times"/>
                <w:i/>
                <w:iCs/>
                <w:szCs w:val="20"/>
              </w:rPr>
              <w:t xml:space="preserve"> bwp-Id</w:t>
            </w:r>
            <w:r w:rsidRPr="05A49BDE">
              <w:rPr>
                <w:rFonts w:ascii="Times" w:eastAsia="Times" w:hAnsi="Times" w:cs="Times"/>
                <w:szCs w:val="20"/>
              </w:rPr>
              <w:t xml:space="preserve"> in the </w:t>
            </w:r>
            <w:r w:rsidRPr="05A49BDE">
              <w:rPr>
                <w:rFonts w:ascii="Times" w:eastAsia="Times" w:hAnsi="Times" w:cs="Times"/>
                <w:i/>
                <w:iCs/>
                <w:szCs w:val="20"/>
              </w:rPr>
              <w:t>CSI-ResourceConfig</w:t>
            </w:r>
            <w:r w:rsidRPr="05A49BDE">
              <w:rPr>
                <w:rFonts w:ascii="Times" w:eastAsia="Times" w:hAnsi="Times" w:cs="Times"/>
                <w:szCs w:val="20"/>
              </w:rPr>
              <w:t xml:space="preserve">. </w:t>
            </w:r>
          </w:p>
          <w:p w14:paraId="5B332756" w14:textId="4EC29A32" w:rsidR="7E5BD553" w:rsidRDefault="7E5BD553">
            <w:pPr>
              <w:pStyle w:val="ListParagraph"/>
              <w:numPr>
                <w:ilvl w:val="0"/>
                <w:numId w:val="94"/>
              </w:numPr>
              <w:rPr>
                <w:rFonts w:ascii="Times" w:eastAsia="Times" w:hAnsi="Times" w:cs="Times"/>
                <w:szCs w:val="20"/>
              </w:rPr>
            </w:pPr>
            <w:r w:rsidRPr="05A49BDE">
              <w:rPr>
                <w:rFonts w:ascii="Times" w:eastAsia="Times" w:hAnsi="Times" w:cs="Times"/>
                <w:szCs w:val="20"/>
              </w:rPr>
              <w:t>Note: No RAN1 spec impact is expected.</w:t>
            </w:r>
          </w:p>
          <w:p w14:paraId="27D0B540" w14:textId="68FC0209" w:rsidR="05A49BDE" w:rsidRDefault="05A49BDE" w:rsidP="05A49BDE">
            <w:pPr>
              <w:ind w:left="540"/>
              <w:rPr>
                <w:rFonts w:ascii="Times" w:eastAsia="Times" w:hAnsi="Times" w:cs="Times"/>
                <w:szCs w:val="20"/>
              </w:rPr>
            </w:pPr>
          </w:p>
          <w:p w14:paraId="2D7E80B4" w14:textId="58BFA7D9" w:rsidR="05A49BDE" w:rsidRDefault="05A49BDE" w:rsidP="05A49BDE">
            <w:pPr>
              <w:rPr>
                <w:lang w:eastAsia="zh-CN"/>
              </w:rPr>
            </w:pPr>
          </w:p>
        </w:tc>
      </w:tr>
    </w:tbl>
    <w:p w14:paraId="59F6D93D" w14:textId="3720178D" w:rsidR="00AB7C7B" w:rsidRDefault="7E5BD553" w:rsidP="05A49BDE">
      <w:pPr>
        <w:spacing w:beforeLines="50" w:before="120"/>
        <w:rPr>
          <w:lang w:eastAsia="zh-CN"/>
        </w:rPr>
      </w:pPr>
      <w:r w:rsidRPr="05A49BDE">
        <w:rPr>
          <w:lang w:eastAsia="zh-CN"/>
        </w:rPr>
        <w:t xml:space="preserve">From the RAN1 agreements we make the following observations: </w:t>
      </w:r>
    </w:p>
    <w:p w14:paraId="386D5213" w14:textId="648C414F" w:rsidR="00AB7C7B" w:rsidRDefault="00F63E67" w:rsidP="009B04F5">
      <w:pPr>
        <w:pStyle w:val="RAN4observation0"/>
        <w:numPr>
          <w:ilvl w:val="0"/>
          <w:numId w:val="0"/>
        </w:numPr>
      </w:pPr>
      <w:r>
        <w:t>L1-</w:t>
      </w:r>
      <w:r w:rsidR="7E5BD553">
        <w:t xml:space="preserve">CLI-RSSI and </w:t>
      </w:r>
      <w:r>
        <w:t>L1</w:t>
      </w:r>
      <w:r w:rsidR="7E5BD553">
        <w:t xml:space="preserve">-SRS-RSRP measurements can be configured to be </w:t>
      </w:r>
      <w:r>
        <w:t>performed</w:t>
      </w:r>
      <w:r w:rsidR="7E5BD553">
        <w:t xml:space="preserve"> in resources from:</w:t>
      </w:r>
    </w:p>
    <w:p w14:paraId="401137F2" w14:textId="736B567D" w:rsidR="00AB7C7B" w:rsidRDefault="7E5BD553" w:rsidP="009B04F5">
      <w:pPr>
        <w:pStyle w:val="ListParagraph"/>
        <w:numPr>
          <w:ilvl w:val="0"/>
          <w:numId w:val="92"/>
        </w:numPr>
      </w:pPr>
      <w:r w:rsidRPr="05A49BDE">
        <w:rPr>
          <w:szCs w:val="20"/>
        </w:rPr>
        <w:t xml:space="preserve">In the same carrier as the serving cell, within the active BWP or in </w:t>
      </w:r>
      <w:r w:rsidR="2F5A88D0" w:rsidRPr="05A49BDE">
        <w:rPr>
          <w:szCs w:val="20"/>
        </w:rPr>
        <w:t xml:space="preserve">another </w:t>
      </w:r>
      <w:r w:rsidRPr="05A49BDE">
        <w:rPr>
          <w:szCs w:val="20"/>
        </w:rPr>
        <w:t>configured BWP</w:t>
      </w:r>
    </w:p>
    <w:p w14:paraId="634DE716" w14:textId="188251EB" w:rsidR="00AB7C7B" w:rsidRDefault="7E5BD553" w:rsidP="009B04F5">
      <w:pPr>
        <w:pStyle w:val="ListParagraph"/>
        <w:numPr>
          <w:ilvl w:val="0"/>
          <w:numId w:val="92"/>
        </w:numPr>
        <w:rPr>
          <w:szCs w:val="20"/>
        </w:rPr>
      </w:pPr>
      <w:r w:rsidRPr="05A49BDE">
        <w:rPr>
          <w:szCs w:val="20"/>
        </w:rPr>
        <w:t xml:space="preserve">In a different carrier than the serving cell. </w:t>
      </w:r>
    </w:p>
    <w:p w14:paraId="5110C75C" w14:textId="3A529F57" w:rsidR="00AB7C7B" w:rsidRPr="009B04F5" w:rsidRDefault="4EED20EE" w:rsidP="009B04F5">
      <w:pPr>
        <w:pStyle w:val="RAN4observation0"/>
        <w:numPr>
          <w:ilvl w:val="0"/>
          <w:numId w:val="0"/>
        </w:numPr>
      </w:pPr>
      <w:r>
        <w:t xml:space="preserve">The subcarrier spacing to be used in the CLI-RSSI and in the SRS-RSRP measurement is based on the subcarrier spacing of the DL BWP identified by the higher-layer parameter </w:t>
      </w:r>
      <w:r w:rsidRPr="009B04F5">
        <w:rPr>
          <w:i/>
          <w:iCs/>
        </w:rPr>
        <w:t>bwp-Id</w:t>
      </w:r>
      <w:r>
        <w:t xml:space="preserve"> in the </w:t>
      </w:r>
      <w:r w:rsidRPr="009B04F5">
        <w:rPr>
          <w:i/>
          <w:iCs/>
        </w:rPr>
        <w:t>CSI-ResourceConfig</w:t>
      </w:r>
    </w:p>
    <w:p w14:paraId="62F9FDF8" w14:textId="527A8769" w:rsidR="05A49BDE" w:rsidRPr="00326C5D" w:rsidRDefault="00C73FC5" w:rsidP="00F32746">
      <w:pPr>
        <w:pStyle w:val="RAN4proposal"/>
        <w:ind w:left="0" w:firstLine="0"/>
        <w:rPr>
          <w:b w:val="0"/>
          <w:iCs w:val="0"/>
          <w:szCs w:val="22"/>
          <w:lang w:eastAsia="zh-CN"/>
        </w:rPr>
      </w:pPr>
      <w:r>
        <w:rPr>
          <w:lang w:eastAsia="zh-CN"/>
        </w:rPr>
        <w:t>T</w:t>
      </w:r>
      <w:r w:rsidR="00F21B7D">
        <w:rPr>
          <w:lang w:eastAsia="zh-CN"/>
        </w:rPr>
        <w:t xml:space="preserve">he UE shall perform CLI-RSSI </w:t>
      </w:r>
      <w:r w:rsidR="00F21B7D" w:rsidRPr="006D1657">
        <w:rPr>
          <w:lang w:val="en-US"/>
        </w:rPr>
        <w:t>measurement</w:t>
      </w:r>
      <w:r w:rsidR="00F21B7D">
        <w:rPr>
          <w:lang w:eastAsia="zh-CN"/>
        </w:rPr>
        <w:t xml:space="preserve"> with the SCS of the DL </w:t>
      </w:r>
      <w:r w:rsidR="00AA517D" w:rsidRPr="00AA517D">
        <w:rPr>
          <w:lang w:eastAsia="zh-CN"/>
        </w:rPr>
        <w:t>BWP identified by the higher-layer parameter</w:t>
      </w:r>
      <w:r w:rsidR="00AA517D" w:rsidRPr="00F32746">
        <w:rPr>
          <w:i/>
          <w:lang w:eastAsia="zh-CN"/>
        </w:rPr>
        <w:t xml:space="preserve"> bwp-Id</w:t>
      </w:r>
      <w:r w:rsidR="00AA517D" w:rsidRPr="00AA517D">
        <w:rPr>
          <w:lang w:eastAsia="zh-CN"/>
        </w:rPr>
        <w:t xml:space="preserve"> in the </w:t>
      </w:r>
      <w:r w:rsidR="00AA517D" w:rsidRPr="00F32746">
        <w:rPr>
          <w:i/>
          <w:lang w:eastAsia="zh-CN"/>
        </w:rPr>
        <w:t>CSI-ResourceConfig</w:t>
      </w:r>
      <w:r w:rsidR="00AA517D" w:rsidRPr="00AA517D">
        <w:rPr>
          <w:lang w:eastAsia="zh-CN"/>
        </w:rPr>
        <w:t xml:space="preserve">. </w:t>
      </w:r>
      <w:r w:rsidR="00F21B7D">
        <w:rPr>
          <w:lang w:eastAsia="zh-CN"/>
        </w:rPr>
        <w:t xml:space="preserve">when measuring </w:t>
      </w:r>
      <w:r w:rsidR="00861B91">
        <w:rPr>
          <w:lang w:eastAsia="zh-CN"/>
        </w:rPr>
        <w:t xml:space="preserve">according to </w:t>
      </w:r>
      <w:r w:rsidR="004E1A05">
        <w:rPr>
          <w:lang w:eastAsia="zh-CN"/>
        </w:rPr>
        <w:t>M</w:t>
      </w:r>
      <w:r w:rsidR="00F21B7D">
        <w:rPr>
          <w:lang w:eastAsia="zh-CN"/>
        </w:rPr>
        <w:t>ethod #1</w:t>
      </w:r>
      <w:r w:rsidR="00D363E8">
        <w:rPr>
          <w:lang w:eastAsia="zh-CN"/>
        </w:rPr>
        <w:t xml:space="preserve"> and</w:t>
      </w:r>
      <w:r w:rsidR="00F21B7D">
        <w:rPr>
          <w:lang w:eastAsia="zh-CN"/>
        </w:rPr>
        <w:t xml:space="preserve"> </w:t>
      </w:r>
      <w:r w:rsidR="004E1A05">
        <w:rPr>
          <w:lang w:eastAsia="zh-CN"/>
        </w:rPr>
        <w:t>M</w:t>
      </w:r>
      <w:r w:rsidR="00F21B7D">
        <w:rPr>
          <w:lang w:eastAsia="zh-CN"/>
        </w:rPr>
        <w:t>ethod #3.</w:t>
      </w:r>
    </w:p>
    <w:p w14:paraId="0562CED1" w14:textId="37F12DF2" w:rsidR="6167CFC3" w:rsidRPr="00F473B2" w:rsidRDefault="00DE17A9">
      <w:pPr>
        <w:pStyle w:val="RAN4H2"/>
        <w:numPr>
          <w:ilvl w:val="1"/>
          <w:numId w:val="33"/>
        </w:numPr>
        <w:rPr>
          <w:rFonts w:eastAsia="Arial"/>
          <w:lang w:val="en-US"/>
        </w:rPr>
      </w:pPr>
      <w:r w:rsidRPr="00F473B2">
        <w:rPr>
          <w:rFonts w:eastAsia="Arial"/>
          <w:lang w:val="en-US"/>
        </w:rPr>
        <w:lastRenderedPageBreak/>
        <w:t>Rx beam</w:t>
      </w:r>
    </w:p>
    <w:p w14:paraId="4C927C8A" w14:textId="5CFF7007" w:rsidR="6167CFC3" w:rsidRPr="00F473B2" w:rsidRDefault="00D83F75" w:rsidP="4519B47A">
      <w:pPr>
        <w:spacing w:line="257" w:lineRule="auto"/>
        <w:jc w:val="both"/>
        <w:rPr>
          <w:lang w:val="en-US"/>
        </w:rPr>
      </w:pPr>
      <w:r>
        <w:rPr>
          <w:rFonts w:eastAsia="Times New Roman" w:cs="Times New Roman"/>
          <w:szCs w:val="20"/>
          <w:lang w:val="en-US"/>
        </w:rPr>
        <w:t>Regarding the assumptions on the UE Rx beam to perform the L1 CLI measurements, RAN1 has agreed on the following:</w:t>
      </w:r>
      <w:r w:rsidR="6167CFC3" w:rsidRPr="00F473B2">
        <w:rPr>
          <w:rFonts w:eastAsia="Times New Roman" w:cs="Times New Roman"/>
          <w:szCs w:val="20"/>
          <w:lang w:val="en-US"/>
        </w:rPr>
        <w:t xml:space="preserve"> </w:t>
      </w:r>
    </w:p>
    <w:tbl>
      <w:tblPr>
        <w:tblStyle w:val="TableGrid"/>
        <w:tblW w:w="0" w:type="auto"/>
        <w:tblLayout w:type="fixed"/>
        <w:tblLook w:val="04A0" w:firstRow="1" w:lastRow="0" w:firstColumn="1" w:lastColumn="0" w:noHBand="0" w:noVBand="1"/>
      </w:tblPr>
      <w:tblGrid>
        <w:gridCol w:w="9615"/>
      </w:tblGrid>
      <w:tr w:rsidR="4519B47A" w:rsidRPr="00F473B2" w14:paraId="7439B0E0" w14:textId="77777777" w:rsidTr="4519B47A">
        <w:trPr>
          <w:trHeight w:val="300"/>
        </w:trPr>
        <w:tc>
          <w:tcPr>
            <w:tcW w:w="9615" w:type="dxa"/>
            <w:tcBorders>
              <w:top w:val="single" w:sz="8" w:space="0" w:color="auto"/>
              <w:left w:val="single" w:sz="8" w:space="0" w:color="auto"/>
              <w:bottom w:val="single" w:sz="8" w:space="0" w:color="auto"/>
              <w:right w:val="single" w:sz="8" w:space="0" w:color="auto"/>
            </w:tcBorders>
            <w:tcMar>
              <w:left w:w="108" w:type="dxa"/>
              <w:right w:w="108" w:type="dxa"/>
            </w:tcMar>
          </w:tcPr>
          <w:p w14:paraId="482B2671" w14:textId="4302AC73" w:rsidR="4519B47A" w:rsidRPr="00F473B2" w:rsidRDefault="4519B47A" w:rsidP="4519B47A">
            <w:pPr>
              <w:jc w:val="both"/>
              <w:rPr>
                <w:lang w:val="en-US"/>
              </w:rPr>
            </w:pPr>
            <w:r w:rsidRPr="00D83F75">
              <w:rPr>
                <w:rFonts w:eastAsia="Times New Roman" w:cs="Times New Roman"/>
                <w:b/>
                <w:bCs/>
                <w:szCs w:val="20"/>
                <w:highlight w:val="green"/>
                <w:lang w:val="en-US"/>
              </w:rPr>
              <w:t>Agreement</w:t>
            </w:r>
            <w:r w:rsidR="00D83F75">
              <w:rPr>
                <w:rFonts w:eastAsia="Times New Roman" w:cs="Times New Roman"/>
                <w:b/>
                <w:bCs/>
                <w:szCs w:val="20"/>
                <w:lang w:val="en-US"/>
              </w:rPr>
              <w:t xml:space="preserve"> (RAN1#118-bis)</w:t>
            </w:r>
          </w:p>
          <w:p w14:paraId="4A6F20B1" w14:textId="3BEEC2A3" w:rsidR="4519B47A" w:rsidRPr="00F473B2" w:rsidRDefault="4519B47A" w:rsidP="4519B47A">
            <w:pPr>
              <w:jc w:val="both"/>
              <w:rPr>
                <w:lang w:val="en-US"/>
              </w:rPr>
            </w:pPr>
            <w:r w:rsidRPr="00F473B2">
              <w:rPr>
                <w:rFonts w:eastAsia="Times New Roman" w:cs="Times New Roman"/>
                <w:szCs w:val="20"/>
                <w:lang w:val="en-US"/>
              </w:rPr>
              <w:t xml:space="preserve">For aperiodic L1 CLI-RSSI/CLI-SRS-RSRP reporting on PUSCH, support the following in the IE </w:t>
            </w:r>
            <w:r w:rsidRPr="00F473B2">
              <w:rPr>
                <w:rFonts w:eastAsia="Times New Roman" w:cs="Times New Roman"/>
                <w:i/>
                <w:iCs/>
                <w:szCs w:val="20"/>
                <w:lang w:val="en-US"/>
              </w:rPr>
              <w:t>CSI-AperiodicTriggerStateList</w:t>
            </w:r>
            <w:r w:rsidRPr="00F473B2">
              <w:rPr>
                <w:rFonts w:eastAsia="Times New Roman" w:cs="Times New Roman"/>
                <w:szCs w:val="20"/>
                <w:lang w:val="en-US"/>
              </w:rPr>
              <w:t>:</w:t>
            </w:r>
          </w:p>
          <w:p w14:paraId="79A1CF4E" w14:textId="172358DE" w:rsidR="4519B47A" w:rsidRPr="00F473B2" w:rsidRDefault="4519B47A" w:rsidP="4519B47A">
            <w:pPr>
              <w:pStyle w:val="ListParagraph"/>
              <w:numPr>
                <w:ilvl w:val="0"/>
                <w:numId w:val="3"/>
              </w:numPr>
              <w:jc w:val="both"/>
              <w:rPr>
                <w:rFonts w:eastAsia="Times New Roman" w:cs="Times New Roman"/>
                <w:i/>
                <w:iCs/>
                <w:szCs w:val="20"/>
                <w:lang w:val="en-US"/>
              </w:rPr>
            </w:pPr>
            <w:r w:rsidRPr="00F473B2">
              <w:rPr>
                <w:rFonts w:eastAsia="Times New Roman" w:cs="Times New Roman"/>
                <w:szCs w:val="20"/>
                <w:lang w:val="en-US"/>
              </w:rPr>
              <w:t xml:space="preserve">In </w:t>
            </w:r>
            <w:r w:rsidRPr="00F473B2">
              <w:rPr>
                <w:rFonts w:eastAsia="Times New Roman" w:cs="Times New Roman"/>
                <w:i/>
                <w:iCs/>
                <w:szCs w:val="20"/>
                <w:lang w:val="en-US"/>
              </w:rPr>
              <w:t>CSI-AssociatedReportConfigInfo</w:t>
            </w:r>
            <w:r w:rsidRPr="00F473B2">
              <w:rPr>
                <w:rFonts w:eastAsia="Times New Roman" w:cs="Times New Roman"/>
                <w:szCs w:val="20"/>
                <w:lang w:val="en-US"/>
              </w:rPr>
              <w:t xml:space="preserve"> a list of TCI state(s) with </w:t>
            </w:r>
            <w:r w:rsidRPr="00F473B2">
              <w:rPr>
                <w:rFonts w:eastAsia="Times New Roman" w:cs="Times New Roman"/>
                <w:i/>
                <w:iCs/>
                <w:szCs w:val="20"/>
                <w:lang w:val="en-US"/>
              </w:rPr>
              <w:t>qcl-Type</w:t>
            </w:r>
            <w:r w:rsidRPr="00F473B2">
              <w:rPr>
                <w:rFonts w:eastAsia="Times New Roman" w:cs="Times New Roman"/>
                <w:szCs w:val="20"/>
                <w:lang w:val="en-US"/>
              </w:rPr>
              <w:t xml:space="preserve"> set to 'typeD' is optionally configured where the TCI state(s) correspond to the resource(s) in the set of CLI measurement resources indicated by </w:t>
            </w:r>
            <w:r w:rsidRPr="00F473B2">
              <w:rPr>
                <w:rFonts w:eastAsia="Times New Roman" w:cs="Times New Roman"/>
                <w:i/>
                <w:iCs/>
                <w:szCs w:val="20"/>
                <w:lang w:val="en-US"/>
              </w:rPr>
              <w:t>CSI-AssociatedReportConfigInfo</w:t>
            </w:r>
          </w:p>
          <w:p w14:paraId="2459C240" w14:textId="519CCE25" w:rsidR="4519B47A" w:rsidRPr="00F473B2" w:rsidRDefault="4519B47A" w:rsidP="4519B47A">
            <w:pPr>
              <w:pStyle w:val="ListParagraph"/>
              <w:numPr>
                <w:ilvl w:val="1"/>
                <w:numId w:val="3"/>
              </w:numPr>
              <w:jc w:val="both"/>
              <w:rPr>
                <w:rFonts w:eastAsia="Times New Roman" w:cs="Times New Roman"/>
                <w:szCs w:val="20"/>
                <w:lang w:val="en-US"/>
              </w:rPr>
            </w:pPr>
            <w:r w:rsidRPr="00F473B2">
              <w:rPr>
                <w:rFonts w:eastAsia="Times New Roman" w:cs="Times New Roman"/>
                <w:szCs w:val="20"/>
                <w:lang w:val="en-US"/>
              </w:rPr>
              <w:t xml:space="preserve">The list of TCI states can be configured (present) only if </w:t>
            </w:r>
            <w:r w:rsidRPr="00F473B2">
              <w:rPr>
                <w:rFonts w:eastAsia="Times New Roman" w:cs="Times New Roman"/>
                <w:i/>
                <w:iCs/>
                <w:szCs w:val="20"/>
                <w:lang w:val="en-US"/>
              </w:rPr>
              <w:t>unifiedTCI-StateType</w:t>
            </w:r>
            <w:r w:rsidRPr="00F473B2">
              <w:rPr>
                <w:rFonts w:eastAsia="Times New Roman" w:cs="Times New Roman"/>
                <w:szCs w:val="20"/>
                <w:lang w:val="en-US"/>
              </w:rPr>
              <w:t xml:space="preserve"> is configured and the CLI measurement resource(s) are aperiodic</w:t>
            </w:r>
          </w:p>
          <w:p w14:paraId="799EDE68" w14:textId="5430C211" w:rsidR="4519B47A" w:rsidRPr="00F473B2" w:rsidRDefault="4519B47A" w:rsidP="4519B47A">
            <w:pPr>
              <w:pStyle w:val="ListParagraph"/>
              <w:numPr>
                <w:ilvl w:val="0"/>
                <w:numId w:val="3"/>
              </w:numPr>
              <w:jc w:val="both"/>
              <w:rPr>
                <w:rFonts w:eastAsia="Times New Roman" w:cs="Times New Roman"/>
                <w:szCs w:val="20"/>
                <w:lang w:val="en-US"/>
              </w:rPr>
            </w:pPr>
            <w:r w:rsidRPr="00F473B2">
              <w:rPr>
                <w:rFonts w:eastAsia="Times New Roman" w:cs="Times New Roman"/>
                <w:szCs w:val="20"/>
                <w:lang w:val="en-US"/>
              </w:rPr>
              <w:t>If the list of TCI states is not configured (absent), the UE assumes the following for each CLI measurement resource:</w:t>
            </w:r>
          </w:p>
          <w:p w14:paraId="27A752E8" w14:textId="7798B112" w:rsidR="4519B47A" w:rsidRPr="00F473B2" w:rsidRDefault="4519B47A" w:rsidP="4519B47A">
            <w:pPr>
              <w:pStyle w:val="ListParagraph"/>
              <w:numPr>
                <w:ilvl w:val="1"/>
                <w:numId w:val="3"/>
              </w:numPr>
              <w:jc w:val="both"/>
              <w:rPr>
                <w:rFonts w:eastAsia="Times New Roman" w:cs="Times New Roman"/>
                <w:szCs w:val="20"/>
                <w:lang w:val="en-US"/>
              </w:rPr>
            </w:pPr>
            <w:r w:rsidRPr="00F473B2">
              <w:rPr>
                <w:rFonts w:eastAsia="Times New Roman" w:cs="Times New Roman"/>
                <w:szCs w:val="20"/>
                <w:lang w:val="en-US"/>
              </w:rPr>
              <w:t xml:space="preserve">If </w:t>
            </w:r>
            <w:r w:rsidRPr="00F473B2">
              <w:rPr>
                <w:rFonts w:eastAsia="Times New Roman" w:cs="Times New Roman"/>
                <w:i/>
                <w:iCs/>
                <w:szCs w:val="20"/>
                <w:lang w:val="en-US"/>
              </w:rPr>
              <w:t>unifiedTCI-StateType</w:t>
            </w:r>
            <w:r w:rsidRPr="00F473B2">
              <w:rPr>
                <w:rFonts w:eastAsia="Times New Roman" w:cs="Times New Roman"/>
                <w:szCs w:val="20"/>
                <w:lang w:val="en-US"/>
              </w:rPr>
              <w:t xml:space="preserve"> is not configured</w:t>
            </w:r>
          </w:p>
          <w:p w14:paraId="5FC6F6B3" w14:textId="368BBAB6" w:rsidR="4519B47A" w:rsidRPr="00F473B2" w:rsidRDefault="4519B47A" w:rsidP="4519B47A">
            <w:pPr>
              <w:pStyle w:val="ListParagraph"/>
              <w:numPr>
                <w:ilvl w:val="2"/>
                <w:numId w:val="3"/>
              </w:numPr>
              <w:jc w:val="both"/>
              <w:rPr>
                <w:rFonts w:eastAsia="Times New Roman" w:cs="Times New Roman"/>
                <w:szCs w:val="20"/>
                <w:lang w:val="en-US"/>
              </w:rPr>
            </w:pPr>
            <w:r w:rsidRPr="00F473B2">
              <w:rPr>
                <w:rFonts w:eastAsia="Times New Roman" w:cs="Times New Roman"/>
                <w:szCs w:val="20"/>
                <w:lang w:val="en-US"/>
              </w:rPr>
              <w:t>Same assumption as for L3-based CLI measurement as in 38.133: “For performing CLI measurement in FR2, UE can assume the configured CLI measurement resources are QCL-ed with TypeD to one of the latest received PDSCH and the latest monitored CORESET”</w:t>
            </w:r>
          </w:p>
          <w:p w14:paraId="31F7CC70" w14:textId="1F77A329" w:rsidR="4519B47A" w:rsidRPr="00F473B2" w:rsidRDefault="4519B47A" w:rsidP="4519B47A">
            <w:pPr>
              <w:pStyle w:val="ListParagraph"/>
              <w:numPr>
                <w:ilvl w:val="1"/>
                <w:numId w:val="3"/>
              </w:numPr>
              <w:jc w:val="both"/>
              <w:rPr>
                <w:rFonts w:eastAsia="Times New Roman" w:cs="Times New Roman"/>
                <w:szCs w:val="20"/>
                <w:lang w:val="en-US"/>
              </w:rPr>
            </w:pPr>
            <w:r w:rsidRPr="00F473B2">
              <w:rPr>
                <w:rFonts w:eastAsia="Times New Roman" w:cs="Times New Roman"/>
                <w:szCs w:val="20"/>
                <w:lang w:val="en-US"/>
              </w:rPr>
              <w:t xml:space="preserve">If </w:t>
            </w:r>
            <w:r w:rsidRPr="00F473B2">
              <w:rPr>
                <w:rFonts w:eastAsia="Times New Roman" w:cs="Times New Roman"/>
                <w:i/>
                <w:iCs/>
                <w:szCs w:val="20"/>
                <w:lang w:val="en-US"/>
              </w:rPr>
              <w:t>unifiedTCI-StateType</w:t>
            </w:r>
            <w:r w:rsidRPr="00F473B2">
              <w:rPr>
                <w:rFonts w:eastAsia="Times New Roman" w:cs="Times New Roman"/>
                <w:szCs w:val="20"/>
                <w:lang w:val="en-US"/>
              </w:rPr>
              <w:t xml:space="preserve"> is configured</w:t>
            </w:r>
          </w:p>
          <w:p w14:paraId="7A18FA12" w14:textId="192089CD" w:rsidR="4519B47A" w:rsidRPr="00F473B2" w:rsidRDefault="4519B47A" w:rsidP="4519B47A">
            <w:pPr>
              <w:pStyle w:val="ListParagraph"/>
              <w:numPr>
                <w:ilvl w:val="2"/>
                <w:numId w:val="3"/>
              </w:numPr>
              <w:jc w:val="both"/>
              <w:rPr>
                <w:rFonts w:eastAsia="Times New Roman" w:cs="Times New Roman"/>
                <w:szCs w:val="20"/>
                <w:lang w:val="en-US"/>
              </w:rPr>
            </w:pPr>
            <w:r w:rsidRPr="00F473B2">
              <w:rPr>
                <w:rFonts w:eastAsia="Times New Roman" w:cs="Times New Roman"/>
                <w:szCs w:val="20"/>
                <w:lang w:val="en-US"/>
              </w:rPr>
              <w:t>“Indicated” DL only/joint TCI state as specified in TS 38.214</w:t>
            </w:r>
          </w:p>
          <w:p w14:paraId="058795ED" w14:textId="4F7D8D43" w:rsidR="4519B47A" w:rsidRPr="00F473B2" w:rsidRDefault="4519B47A" w:rsidP="4519B47A">
            <w:pPr>
              <w:pStyle w:val="ListParagraph"/>
              <w:numPr>
                <w:ilvl w:val="1"/>
                <w:numId w:val="3"/>
              </w:numPr>
              <w:jc w:val="both"/>
              <w:rPr>
                <w:rFonts w:eastAsia="Times New Roman" w:cs="Times New Roman"/>
                <w:szCs w:val="20"/>
                <w:lang w:val="en-US"/>
              </w:rPr>
            </w:pPr>
            <w:r w:rsidRPr="00F473B2">
              <w:rPr>
                <w:rFonts w:eastAsia="Times New Roman" w:cs="Times New Roman"/>
                <w:szCs w:val="20"/>
                <w:lang w:val="en-US"/>
              </w:rPr>
              <w:t>Note: Above default rules apply to aperiodic reporting based on aperiodic, semi-persistent, and periodic CLI measurement resources</w:t>
            </w:r>
          </w:p>
          <w:p w14:paraId="1317B4EC" w14:textId="5DA75867" w:rsidR="4519B47A" w:rsidRDefault="4519B47A" w:rsidP="4519B47A">
            <w:pPr>
              <w:jc w:val="both"/>
              <w:rPr>
                <w:rFonts w:eastAsia="Times New Roman" w:cs="Times New Roman"/>
                <w:szCs w:val="20"/>
                <w:lang w:val="en-US"/>
              </w:rPr>
            </w:pPr>
            <w:r w:rsidRPr="00F473B2">
              <w:rPr>
                <w:rFonts w:eastAsia="Times New Roman" w:cs="Times New Roman"/>
                <w:szCs w:val="20"/>
                <w:lang w:val="en-US"/>
              </w:rPr>
              <w:t>FFS: details of configuration of TCI state(s) for aperiodic reporting based on periodic and semi-persistent CLI measurement resources</w:t>
            </w:r>
          </w:p>
          <w:p w14:paraId="4B6BA938" w14:textId="77777777" w:rsidR="00D83F75" w:rsidRDefault="00D83F75" w:rsidP="4519B47A">
            <w:pPr>
              <w:jc w:val="both"/>
              <w:rPr>
                <w:rFonts w:eastAsia="Times New Roman" w:cs="Times New Roman"/>
                <w:szCs w:val="20"/>
                <w:lang w:val="en-US"/>
              </w:rPr>
            </w:pPr>
          </w:p>
          <w:p w14:paraId="52A0558A" w14:textId="5DB99A22" w:rsidR="00D83F75" w:rsidRPr="00D83F75" w:rsidRDefault="00D83F75" w:rsidP="00D83F75">
            <w:pPr>
              <w:jc w:val="both"/>
              <w:rPr>
                <w:lang w:val="en-US"/>
              </w:rPr>
            </w:pPr>
            <w:r w:rsidRPr="00D83F75">
              <w:rPr>
                <w:b/>
                <w:bCs/>
                <w:highlight w:val="green"/>
                <w:lang w:val="en-US"/>
              </w:rPr>
              <w:t>Agreement</w:t>
            </w:r>
            <w:r>
              <w:rPr>
                <w:b/>
                <w:bCs/>
                <w:lang w:val="en-US"/>
              </w:rPr>
              <w:t xml:space="preserve"> (RAN1#119)</w:t>
            </w:r>
          </w:p>
          <w:p w14:paraId="6BFE7841" w14:textId="77777777" w:rsidR="00D83F75" w:rsidRPr="00D83F75" w:rsidRDefault="00D83F75" w:rsidP="00D83F75">
            <w:pPr>
              <w:jc w:val="both"/>
            </w:pPr>
            <w:r w:rsidRPr="00D83F75">
              <w:t>For aperiodic L1 CLI-RSSI/CLI-SRS-RSRP reporting on PUSCH based on a set of periodic CLI measurement resources, the TCI state(s) with QCL typeD for the CLI measurement resources in the periodic CLI measurement resource set are configured per CLI measurement resource (either for all resources in the set or none) by higher-layer parameter</w:t>
            </w:r>
          </w:p>
          <w:p w14:paraId="1C584FC0" w14:textId="77777777" w:rsidR="00D83F75" w:rsidRPr="00D83F75" w:rsidRDefault="00D83F75" w:rsidP="00D83F75">
            <w:pPr>
              <w:numPr>
                <w:ilvl w:val="0"/>
                <w:numId w:val="46"/>
              </w:numPr>
              <w:jc w:val="both"/>
            </w:pPr>
            <w:r w:rsidRPr="00D83F75">
              <w:t xml:space="preserve">For each periodic CLI measurement resource, this higher-layer parameter provides a reference to one </w:t>
            </w:r>
            <w:r w:rsidRPr="00D83F75">
              <w:rPr>
                <w:i/>
                <w:iCs/>
              </w:rPr>
              <w:t xml:space="preserve">TCI-State </w:t>
            </w:r>
            <w:r w:rsidRPr="00D83F75">
              <w:t>in TCI-States for providing the QCL source and QCL typeD.</w:t>
            </w:r>
          </w:p>
          <w:p w14:paraId="02F82F3A" w14:textId="3A966B8D" w:rsidR="00D83F75" w:rsidRPr="00D83F75" w:rsidRDefault="00D83F75" w:rsidP="00D83F75">
            <w:pPr>
              <w:numPr>
                <w:ilvl w:val="0"/>
                <w:numId w:val="46"/>
              </w:numPr>
              <w:jc w:val="both"/>
            </w:pPr>
            <w:r w:rsidRPr="00D83F75">
              <w:t>If the TCI state is not configured, the UE QCL assumptions are the default rules agreed in RAN1#118bis</w:t>
            </w:r>
          </w:p>
          <w:p w14:paraId="06387993" w14:textId="77777777" w:rsidR="00D83F75" w:rsidRPr="00D83F75" w:rsidRDefault="00D83F75" w:rsidP="00D83F75">
            <w:pPr>
              <w:jc w:val="both"/>
            </w:pPr>
            <w:r w:rsidRPr="00D83F75">
              <w:t> </w:t>
            </w:r>
          </w:p>
          <w:p w14:paraId="3F9CA40B" w14:textId="77777777" w:rsidR="00D83F75" w:rsidRPr="00D83F75" w:rsidRDefault="00D83F75" w:rsidP="00D83F75">
            <w:pPr>
              <w:jc w:val="both"/>
            </w:pPr>
            <w:r w:rsidRPr="00D83F75">
              <w:t>For aperiodic L1 CLI-RSSI/CLI-SRS-RSRP reporting on PUSCH based on a set of semi-persistent CLI measurement resources, the gNB may activate and deactivate the configured semi-persistent CLI measurement resource sets by sending a new SP CLI Measurement Resource Set Activation/Deactivation MAC CE</w:t>
            </w:r>
          </w:p>
          <w:p w14:paraId="774E07D6" w14:textId="77777777" w:rsidR="00D83F75" w:rsidRPr="00D83F75" w:rsidRDefault="00D83F75" w:rsidP="00D83F75">
            <w:pPr>
              <w:numPr>
                <w:ilvl w:val="0"/>
                <w:numId w:val="47"/>
              </w:numPr>
              <w:jc w:val="both"/>
            </w:pPr>
            <w:r w:rsidRPr="00D83F75">
              <w:t>TCI state ID</w:t>
            </w:r>
            <w:r w:rsidRPr="00D83F75">
              <w:rPr>
                <w:vertAlign w:val="subscript"/>
              </w:rPr>
              <w:t>i</w:t>
            </w:r>
            <w:r w:rsidRPr="00D83F75">
              <w:t xml:space="preserve"> field is included in the new MAC CE, which is used as typeD QCL source for the CLI measurement resource within the Semi Persistent CLI measurement resource set. Either all TCI state ID fields are present or none.</w:t>
            </w:r>
          </w:p>
          <w:p w14:paraId="078F8319" w14:textId="77777777" w:rsidR="00D83F75" w:rsidRPr="00D83F75" w:rsidRDefault="00D83F75" w:rsidP="00D83F75">
            <w:pPr>
              <w:numPr>
                <w:ilvl w:val="0"/>
                <w:numId w:val="47"/>
              </w:numPr>
              <w:jc w:val="both"/>
            </w:pPr>
            <w:r w:rsidRPr="00D83F75">
              <w:t>If the TCI state ID field(s) are absent, the UE QCL assumptions are the default rules agreed in RAN1#118bis</w:t>
            </w:r>
          </w:p>
          <w:p w14:paraId="2472FBAF" w14:textId="69A8D432" w:rsidR="4519B47A" w:rsidRPr="00F473B2" w:rsidRDefault="4519B47A" w:rsidP="4519B47A">
            <w:pPr>
              <w:jc w:val="both"/>
              <w:rPr>
                <w:lang w:val="en-US"/>
              </w:rPr>
            </w:pPr>
            <w:r w:rsidRPr="00F473B2">
              <w:rPr>
                <w:rFonts w:eastAsia="Times New Roman" w:cs="Times New Roman"/>
                <w:szCs w:val="20"/>
                <w:lang w:val="en-US"/>
              </w:rPr>
              <w:t xml:space="preserve"> </w:t>
            </w:r>
          </w:p>
        </w:tc>
      </w:tr>
    </w:tbl>
    <w:p w14:paraId="13976438" w14:textId="24E38E62" w:rsidR="008C51FF" w:rsidRPr="00F473B2" w:rsidRDefault="6167CFC3" w:rsidP="4519B47A">
      <w:pPr>
        <w:spacing w:line="257" w:lineRule="auto"/>
        <w:jc w:val="both"/>
        <w:rPr>
          <w:lang w:val="en-US"/>
        </w:rPr>
      </w:pPr>
      <w:r w:rsidRPr="00F473B2">
        <w:rPr>
          <w:rFonts w:eastAsia="Times New Roman" w:cs="Times New Roman"/>
          <w:szCs w:val="20"/>
          <w:lang w:val="en-US"/>
        </w:rPr>
        <w:t xml:space="preserve"> </w:t>
      </w:r>
    </w:p>
    <w:p w14:paraId="64FF95A2" w14:textId="42FEEC0E" w:rsidR="6167CFC3" w:rsidRPr="00F473B2" w:rsidRDefault="6167CFC3" w:rsidP="4519B47A">
      <w:pPr>
        <w:spacing w:line="257" w:lineRule="auto"/>
        <w:jc w:val="both"/>
        <w:rPr>
          <w:lang w:val="en-US"/>
        </w:rPr>
      </w:pPr>
      <w:r w:rsidRPr="00F473B2">
        <w:rPr>
          <w:rFonts w:eastAsia="Times New Roman" w:cs="Times New Roman"/>
          <w:szCs w:val="20"/>
          <w:lang w:val="en-US"/>
        </w:rPr>
        <w:t>In RAN4 #</w:t>
      </w:r>
      <w:r w:rsidR="00393E59" w:rsidRPr="00F473B2">
        <w:rPr>
          <w:rFonts w:eastAsia="Times New Roman" w:cs="Times New Roman"/>
          <w:szCs w:val="20"/>
          <w:lang w:val="en-US"/>
        </w:rPr>
        <w:t>11</w:t>
      </w:r>
      <w:r w:rsidR="00393E59">
        <w:rPr>
          <w:rFonts w:cs="Times New Roman" w:hint="eastAsia"/>
          <w:szCs w:val="20"/>
          <w:lang w:val="en-US" w:eastAsia="zh-CN"/>
        </w:rPr>
        <w:t>4</w:t>
      </w:r>
      <w:r w:rsidRPr="00F473B2">
        <w:rPr>
          <w:rFonts w:eastAsia="Times New Roman" w:cs="Times New Roman"/>
          <w:szCs w:val="20"/>
          <w:lang w:val="en-US"/>
        </w:rPr>
        <w:t xml:space="preserve">, this issue has also been captured in the </w:t>
      </w:r>
      <w:r w:rsidR="006C7EBD">
        <w:rPr>
          <w:rFonts w:eastAsia="Times New Roman" w:cs="Times New Roman"/>
          <w:szCs w:val="20"/>
          <w:lang w:val="en-US"/>
        </w:rPr>
        <w:t>WF</w:t>
      </w:r>
      <w:r w:rsidRPr="00F473B2">
        <w:rPr>
          <w:rFonts w:eastAsia="Times New Roman" w:cs="Times New Roman"/>
          <w:szCs w:val="20"/>
          <w:lang w:val="en-US"/>
        </w:rPr>
        <w:t xml:space="preserve">: </w:t>
      </w:r>
    </w:p>
    <w:tbl>
      <w:tblPr>
        <w:tblStyle w:val="TableGrid"/>
        <w:tblW w:w="0" w:type="auto"/>
        <w:tblLayout w:type="fixed"/>
        <w:tblLook w:val="04A0" w:firstRow="1" w:lastRow="0" w:firstColumn="1" w:lastColumn="0" w:noHBand="0" w:noVBand="1"/>
      </w:tblPr>
      <w:tblGrid>
        <w:gridCol w:w="9615"/>
      </w:tblGrid>
      <w:tr w:rsidR="4519B47A" w:rsidRPr="00F473B2" w14:paraId="02A58A21" w14:textId="77777777" w:rsidTr="4519B47A">
        <w:trPr>
          <w:trHeight w:val="300"/>
        </w:trPr>
        <w:tc>
          <w:tcPr>
            <w:tcW w:w="9615" w:type="dxa"/>
            <w:tcBorders>
              <w:top w:val="single" w:sz="8" w:space="0" w:color="auto"/>
              <w:left w:val="single" w:sz="8" w:space="0" w:color="auto"/>
              <w:bottom w:val="single" w:sz="8" w:space="0" w:color="auto"/>
              <w:right w:val="single" w:sz="8" w:space="0" w:color="auto"/>
            </w:tcBorders>
            <w:tcMar>
              <w:left w:w="108" w:type="dxa"/>
              <w:right w:w="108" w:type="dxa"/>
            </w:tcMar>
          </w:tcPr>
          <w:p w14:paraId="16A2B8BD" w14:textId="48B2B1FF" w:rsidR="4519B47A" w:rsidRPr="00F473B2" w:rsidRDefault="4519B47A" w:rsidP="4519B47A">
            <w:pPr>
              <w:jc w:val="both"/>
              <w:rPr>
                <w:lang w:val="en-US"/>
              </w:rPr>
            </w:pPr>
            <w:r w:rsidRPr="00F473B2">
              <w:rPr>
                <w:rFonts w:eastAsia="Times New Roman" w:cs="Times New Roman"/>
                <w:szCs w:val="20"/>
                <w:lang w:val="en-US"/>
              </w:rPr>
              <w:t>Issue 1-1-</w:t>
            </w:r>
            <w:r w:rsidR="00393E59">
              <w:rPr>
                <w:rFonts w:cs="Times New Roman" w:hint="eastAsia"/>
                <w:szCs w:val="20"/>
                <w:lang w:val="en-US" w:eastAsia="zh-CN"/>
              </w:rPr>
              <w:t>2</w:t>
            </w:r>
            <w:r w:rsidRPr="00F473B2">
              <w:rPr>
                <w:rFonts w:eastAsia="Times New Roman" w:cs="Times New Roman"/>
                <w:szCs w:val="20"/>
                <w:lang w:val="en-US"/>
              </w:rPr>
              <w:t xml:space="preserve">: Rx beam </w:t>
            </w:r>
          </w:p>
          <w:p w14:paraId="3DF8F1C8" w14:textId="77777777" w:rsidR="00393E59" w:rsidRDefault="00393E59" w:rsidP="00393E59">
            <w:pPr>
              <w:pStyle w:val="ListParagraph"/>
              <w:numPr>
                <w:ilvl w:val="0"/>
                <w:numId w:val="2"/>
              </w:numPr>
              <w:autoSpaceDN w:val="0"/>
              <w:spacing w:after="120"/>
              <w:contextualSpacing w:val="0"/>
              <w:rPr>
                <w:rFonts w:eastAsia="宋体"/>
                <w:color w:val="0070C0"/>
                <w:szCs w:val="24"/>
                <w:lang w:eastAsia="zh-CN"/>
              </w:rPr>
            </w:pPr>
            <w:r>
              <w:rPr>
                <w:rFonts w:eastAsia="宋体"/>
                <w:color w:val="0070C0"/>
                <w:szCs w:val="24"/>
                <w:lang w:eastAsia="zh-CN"/>
              </w:rPr>
              <w:t>Proposals</w:t>
            </w:r>
          </w:p>
          <w:p w14:paraId="12604F9D" w14:textId="77777777" w:rsidR="00393E59" w:rsidRDefault="00393E59" w:rsidP="00393E59">
            <w:pPr>
              <w:pStyle w:val="ListParagraph"/>
              <w:numPr>
                <w:ilvl w:val="1"/>
                <w:numId w:val="2"/>
              </w:numPr>
              <w:autoSpaceDN w:val="0"/>
              <w:spacing w:after="120"/>
              <w:contextualSpacing w:val="0"/>
              <w:rPr>
                <w:rFonts w:eastAsia="宋体"/>
                <w:color w:val="0070C0"/>
                <w:szCs w:val="24"/>
                <w:lang w:eastAsia="zh-CN"/>
              </w:rPr>
            </w:pPr>
            <w:r>
              <w:rPr>
                <w:rFonts w:eastAsia="宋体"/>
                <w:color w:val="0070C0"/>
                <w:szCs w:val="24"/>
                <w:lang w:eastAsia="zh-CN"/>
              </w:rPr>
              <w:t xml:space="preserve">Proposal 1a (LGE): </w:t>
            </w:r>
          </w:p>
          <w:p w14:paraId="13DAF83B" w14:textId="77777777" w:rsidR="00393E59" w:rsidRDefault="00393E59" w:rsidP="00393E59">
            <w:pPr>
              <w:pStyle w:val="ListParagraph"/>
              <w:numPr>
                <w:ilvl w:val="2"/>
                <w:numId w:val="2"/>
              </w:numPr>
              <w:overflowPunct w:val="0"/>
              <w:autoSpaceDE w:val="0"/>
              <w:autoSpaceDN w:val="0"/>
              <w:adjustRightInd w:val="0"/>
              <w:spacing w:after="120"/>
              <w:contextualSpacing w:val="0"/>
              <w:rPr>
                <w:rFonts w:eastAsia="宋体"/>
                <w:szCs w:val="24"/>
                <w:lang w:eastAsia="zh-CN"/>
              </w:rPr>
            </w:pPr>
            <w:r>
              <w:rPr>
                <w:rFonts w:eastAsia="宋体"/>
                <w:szCs w:val="24"/>
                <w:lang w:eastAsia="zh-CN"/>
              </w:rPr>
              <w:t xml:space="preserve">RAN4 can capture the original statements of RAN1 agreements. If </w:t>
            </w:r>
            <w:proofErr w:type="gramStart"/>
            <w:r>
              <w:rPr>
                <w:rFonts w:eastAsia="宋体"/>
                <w:szCs w:val="24"/>
                <w:lang w:eastAsia="zh-CN"/>
              </w:rPr>
              <w:t>necessary</w:t>
            </w:r>
            <w:proofErr w:type="gramEnd"/>
            <w:r>
              <w:rPr>
                <w:rFonts w:eastAsia="宋体"/>
                <w:szCs w:val="24"/>
                <w:lang w:eastAsia="zh-CN"/>
              </w:rPr>
              <w:t xml:space="preserve"> minor change based on the statement of RAN1 agreements can be considered.</w:t>
            </w:r>
          </w:p>
          <w:p w14:paraId="527199C4" w14:textId="77777777" w:rsidR="00393E59" w:rsidRDefault="00393E59" w:rsidP="00393E59">
            <w:pPr>
              <w:pStyle w:val="ListParagraph"/>
              <w:numPr>
                <w:ilvl w:val="1"/>
                <w:numId w:val="2"/>
              </w:numPr>
              <w:autoSpaceDN w:val="0"/>
              <w:spacing w:after="120"/>
              <w:contextualSpacing w:val="0"/>
              <w:rPr>
                <w:rFonts w:eastAsia="宋体"/>
                <w:color w:val="0070C0"/>
                <w:szCs w:val="24"/>
                <w:lang w:eastAsia="zh-CN"/>
              </w:rPr>
            </w:pPr>
            <w:r>
              <w:rPr>
                <w:rFonts w:eastAsia="宋体"/>
                <w:color w:val="0070C0"/>
                <w:szCs w:val="24"/>
                <w:lang w:eastAsia="zh-CN"/>
              </w:rPr>
              <w:t xml:space="preserve">Proposal 1b (ZTE, CATT): </w:t>
            </w:r>
          </w:p>
          <w:p w14:paraId="6B24E618" w14:textId="77777777" w:rsidR="00393E59" w:rsidRDefault="00393E59" w:rsidP="00393E59">
            <w:pPr>
              <w:pStyle w:val="ListParagraph"/>
              <w:numPr>
                <w:ilvl w:val="2"/>
                <w:numId w:val="2"/>
              </w:numPr>
              <w:overflowPunct w:val="0"/>
              <w:autoSpaceDE w:val="0"/>
              <w:autoSpaceDN w:val="0"/>
              <w:adjustRightInd w:val="0"/>
              <w:spacing w:after="120"/>
              <w:contextualSpacing w:val="0"/>
              <w:rPr>
                <w:rFonts w:eastAsia="宋体"/>
                <w:szCs w:val="24"/>
                <w:lang w:eastAsia="zh-CN"/>
              </w:rPr>
            </w:pPr>
            <w:r>
              <w:rPr>
                <w:rFonts w:eastAsia="宋体"/>
                <w:szCs w:val="24"/>
                <w:lang w:eastAsia="zh-CN"/>
              </w:rPr>
              <w:t>directly refer to RAN1 spec instead of repeating all details in RAN spec.</w:t>
            </w:r>
          </w:p>
          <w:p w14:paraId="019C0429" w14:textId="77777777" w:rsidR="00393E59" w:rsidRDefault="00393E59" w:rsidP="00393E59">
            <w:pPr>
              <w:pStyle w:val="ListParagraph"/>
              <w:numPr>
                <w:ilvl w:val="1"/>
                <w:numId w:val="2"/>
              </w:numPr>
              <w:autoSpaceDN w:val="0"/>
              <w:spacing w:after="120"/>
              <w:contextualSpacing w:val="0"/>
              <w:rPr>
                <w:rFonts w:eastAsia="宋体"/>
                <w:color w:val="0070C0"/>
                <w:szCs w:val="24"/>
                <w:lang w:eastAsia="zh-CN"/>
              </w:rPr>
            </w:pPr>
            <w:r>
              <w:rPr>
                <w:rFonts w:eastAsia="宋体"/>
                <w:color w:val="0070C0"/>
                <w:szCs w:val="24"/>
                <w:lang w:eastAsia="zh-CN"/>
              </w:rPr>
              <w:t xml:space="preserve">Proposal 2 (Nokia): </w:t>
            </w:r>
          </w:p>
          <w:p w14:paraId="5958397D" w14:textId="77777777" w:rsidR="00393E59" w:rsidRDefault="00393E59" w:rsidP="00393E59">
            <w:pPr>
              <w:pStyle w:val="ListParagraph"/>
              <w:numPr>
                <w:ilvl w:val="2"/>
                <w:numId w:val="2"/>
              </w:numPr>
              <w:overflowPunct w:val="0"/>
              <w:autoSpaceDE w:val="0"/>
              <w:autoSpaceDN w:val="0"/>
              <w:adjustRightInd w:val="0"/>
              <w:spacing w:after="180"/>
              <w:contextualSpacing w:val="0"/>
              <w:rPr>
                <w:rFonts w:eastAsia="宋体"/>
                <w:szCs w:val="24"/>
                <w:lang w:eastAsia="zh-CN"/>
              </w:rPr>
            </w:pPr>
            <w:r>
              <w:rPr>
                <w:rFonts w:eastAsia="宋体"/>
                <w:szCs w:val="24"/>
                <w:lang w:eastAsia="zh-CN"/>
              </w:rPr>
              <w:t>The method used by the UE to determine the TCI state to be used in the L1 CLI measurement will not affect the measurement period.</w:t>
            </w:r>
          </w:p>
          <w:p w14:paraId="28A24AC7" w14:textId="77777777" w:rsidR="00393E59" w:rsidRDefault="00393E59" w:rsidP="00393E59">
            <w:pPr>
              <w:pStyle w:val="ListParagraph"/>
              <w:numPr>
                <w:ilvl w:val="0"/>
                <w:numId w:val="2"/>
              </w:numPr>
              <w:autoSpaceDN w:val="0"/>
              <w:spacing w:after="120"/>
              <w:contextualSpacing w:val="0"/>
              <w:rPr>
                <w:rFonts w:eastAsia="宋体"/>
                <w:color w:val="0070C0"/>
                <w:szCs w:val="24"/>
                <w:lang w:eastAsia="zh-CN"/>
              </w:rPr>
            </w:pPr>
            <w:r>
              <w:rPr>
                <w:rFonts w:eastAsia="宋体"/>
                <w:color w:val="0070C0"/>
                <w:szCs w:val="24"/>
                <w:lang w:eastAsia="zh-CN"/>
              </w:rPr>
              <w:t>Recommended WF</w:t>
            </w:r>
          </w:p>
          <w:p w14:paraId="751B757A" w14:textId="77777777" w:rsidR="00393E59" w:rsidRDefault="00393E59" w:rsidP="00393E59">
            <w:pPr>
              <w:pStyle w:val="ListParagraph"/>
              <w:numPr>
                <w:ilvl w:val="1"/>
                <w:numId w:val="2"/>
              </w:numPr>
              <w:autoSpaceDN w:val="0"/>
              <w:spacing w:after="120"/>
              <w:contextualSpacing w:val="0"/>
              <w:rPr>
                <w:rFonts w:eastAsia="宋体"/>
                <w:color w:val="0070C0"/>
                <w:szCs w:val="24"/>
                <w:lang w:eastAsia="zh-CN"/>
              </w:rPr>
            </w:pPr>
            <w:r>
              <w:rPr>
                <w:rFonts w:eastAsia="宋体"/>
                <w:color w:val="0070C0"/>
                <w:szCs w:val="24"/>
                <w:lang w:eastAsia="zh-CN"/>
              </w:rPr>
              <w:lastRenderedPageBreak/>
              <w:t>Agree on P2: The method used by the UE to determine the TCI state to be used in the L1 CLI measurement will not affect the measurement period.</w:t>
            </w:r>
          </w:p>
          <w:p w14:paraId="3976CA93" w14:textId="77777777" w:rsidR="00393E59" w:rsidRDefault="00393E59" w:rsidP="00393E59">
            <w:pPr>
              <w:pStyle w:val="ListParagraph"/>
              <w:numPr>
                <w:ilvl w:val="1"/>
                <w:numId w:val="2"/>
              </w:numPr>
              <w:autoSpaceDN w:val="0"/>
              <w:spacing w:after="120"/>
              <w:contextualSpacing w:val="0"/>
              <w:rPr>
                <w:rFonts w:eastAsia="宋体"/>
                <w:color w:val="0070C0"/>
                <w:szCs w:val="24"/>
                <w:lang w:eastAsia="zh-CN"/>
              </w:rPr>
            </w:pPr>
            <w:r>
              <w:rPr>
                <w:rFonts w:eastAsia="宋体"/>
                <w:color w:val="0070C0"/>
                <w:szCs w:val="24"/>
                <w:lang w:eastAsia="zh-CN"/>
              </w:rPr>
              <w:t xml:space="preserve">Further discuss P1a and P1b in next meetings. </w:t>
            </w:r>
          </w:p>
          <w:p w14:paraId="52ECD29E" w14:textId="65993B90" w:rsidR="4519B47A" w:rsidRPr="00F473B2" w:rsidRDefault="4519B47A" w:rsidP="00393E59">
            <w:pPr>
              <w:pStyle w:val="ListParagraph"/>
              <w:numPr>
                <w:ilvl w:val="1"/>
                <w:numId w:val="2"/>
              </w:numPr>
              <w:jc w:val="both"/>
              <w:rPr>
                <w:rFonts w:eastAsia="Times New Roman" w:cs="Times New Roman"/>
                <w:szCs w:val="20"/>
                <w:lang w:val="en-US"/>
              </w:rPr>
            </w:pPr>
          </w:p>
        </w:tc>
      </w:tr>
    </w:tbl>
    <w:p w14:paraId="58191021" w14:textId="77777777" w:rsidR="008C51FF" w:rsidRDefault="008C51FF" w:rsidP="4519B47A">
      <w:pPr>
        <w:spacing w:line="257" w:lineRule="auto"/>
        <w:jc w:val="both"/>
        <w:rPr>
          <w:rFonts w:eastAsia="Times New Roman" w:cs="Times New Roman"/>
          <w:szCs w:val="20"/>
          <w:lang w:val="en-US"/>
        </w:rPr>
      </w:pPr>
    </w:p>
    <w:p w14:paraId="31864B34" w14:textId="5F8A19AA" w:rsidR="6167CFC3" w:rsidRPr="00F473B2" w:rsidRDefault="00C657FC" w:rsidP="4519B47A">
      <w:pPr>
        <w:spacing w:line="257" w:lineRule="auto"/>
        <w:jc w:val="both"/>
        <w:rPr>
          <w:lang w:val="en-US"/>
        </w:rPr>
      </w:pPr>
      <w:r>
        <w:rPr>
          <w:rFonts w:eastAsia="Times New Roman" w:cs="Times New Roman"/>
          <w:szCs w:val="20"/>
          <w:lang w:val="en-US"/>
        </w:rPr>
        <w:t xml:space="preserve">In </w:t>
      </w:r>
      <w:r w:rsidR="00B41F63">
        <w:rPr>
          <w:rFonts w:eastAsia="Times New Roman" w:cs="Times New Roman"/>
          <w:szCs w:val="20"/>
          <w:lang w:val="en-US"/>
        </w:rPr>
        <w:t>t</w:t>
      </w:r>
      <w:r w:rsidR="00B41F63" w:rsidRPr="00F473B2">
        <w:rPr>
          <w:rFonts w:eastAsia="Times New Roman" w:cs="Times New Roman"/>
          <w:szCs w:val="20"/>
          <w:lang w:val="en-US"/>
        </w:rPr>
        <w:t xml:space="preserve">he </w:t>
      </w:r>
      <w:r w:rsidR="6167CFC3" w:rsidRPr="00F473B2">
        <w:rPr>
          <w:rFonts w:eastAsia="Times New Roman" w:cs="Times New Roman"/>
          <w:szCs w:val="20"/>
          <w:lang w:val="en-US"/>
        </w:rPr>
        <w:t>Rel-16 CLI measurements</w:t>
      </w:r>
      <w:r w:rsidR="00B41F63" w:rsidRPr="00B41F63">
        <w:rPr>
          <w:rFonts w:eastAsia="Times New Roman" w:cs="Times New Roman"/>
          <w:szCs w:val="20"/>
          <w:lang w:val="en-US"/>
        </w:rPr>
        <w:t xml:space="preserve"> </w:t>
      </w:r>
      <w:r w:rsidR="00B41F63" w:rsidRPr="00F473B2">
        <w:rPr>
          <w:rFonts w:eastAsia="Times New Roman" w:cs="Times New Roman"/>
          <w:szCs w:val="20"/>
          <w:lang w:val="en-US"/>
        </w:rPr>
        <w:t>requirements</w:t>
      </w:r>
      <w:r w:rsidR="00B41F63">
        <w:rPr>
          <w:rFonts w:eastAsia="Times New Roman" w:cs="Times New Roman"/>
          <w:szCs w:val="20"/>
          <w:lang w:val="en-US"/>
        </w:rPr>
        <w:t>,</w:t>
      </w:r>
      <w:r w:rsidR="6167CFC3" w:rsidRPr="00F473B2">
        <w:rPr>
          <w:rFonts w:eastAsia="Times New Roman" w:cs="Times New Roman"/>
          <w:szCs w:val="20"/>
          <w:lang w:val="en-US"/>
        </w:rPr>
        <w:t xml:space="preserve"> the </w:t>
      </w:r>
      <w:r w:rsidR="00D42FFC">
        <w:rPr>
          <w:rFonts w:eastAsia="Times New Roman" w:cs="Times New Roman"/>
          <w:szCs w:val="20"/>
          <w:lang w:val="en-US"/>
        </w:rPr>
        <w:t xml:space="preserve">FR2 </w:t>
      </w:r>
      <w:r w:rsidR="6167CFC3" w:rsidRPr="00F473B2">
        <w:rPr>
          <w:rFonts w:eastAsia="Times New Roman" w:cs="Times New Roman"/>
          <w:szCs w:val="20"/>
          <w:lang w:val="en-US"/>
        </w:rPr>
        <w:t xml:space="preserve">UE assumes that the configured CLI measurement resources are QCL-ed with TypeD to one of the latest received PDSCH </w:t>
      </w:r>
      <w:r w:rsidR="007C563E">
        <w:rPr>
          <w:rFonts w:eastAsia="Times New Roman" w:cs="Times New Roman"/>
          <w:szCs w:val="20"/>
          <w:lang w:val="en-US"/>
        </w:rPr>
        <w:t>and</w:t>
      </w:r>
      <w:r w:rsidR="00AF24E3" w:rsidRPr="00F473B2">
        <w:rPr>
          <w:rFonts w:eastAsia="Times New Roman" w:cs="Times New Roman"/>
          <w:szCs w:val="20"/>
          <w:lang w:val="en-US"/>
        </w:rPr>
        <w:t xml:space="preserve"> </w:t>
      </w:r>
      <w:r w:rsidR="6167CFC3" w:rsidRPr="00F473B2">
        <w:rPr>
          <w:rFonts w:eastAsia="Times New Roman" w:cs="Times New Roman"/>
          <w:szCs w:val="20"/>
          <w:lang w:val="en-US"/>
        </w:rPr>
        <w:t xml:space="preserve">the latest monitored CORESET. </w:t>
      </w:r>
      <w:r w:rsidR="007E105F">
        <w:rPr>
          <w:rFonts w:eastAsia="Times New Roman" w:cs="Times New Roman"/>
          <w:szCs w:val="20"/>
          <w:lang w:val="en-US"/>
        </w:rPr>
        <w:t xml:space="preserve">As shown above, </w:t>
      </w:r>
      <w:r w:rsidR="00EB4D11">
        <w:rPr>
          <w:rFonts w:eastAsia="Times New Roman" w:cs="Times New Roman"/>
          <w:szCs w:val="20"/>
          <w:lang w:val="en-US"/>
        </w:rPr>
        <w:t xml:space="preserve">in </w:t>
      </w:r>
      <w:r w:rsidR="6167CFC3" w:rsidRPr="00F473B2">
        <w:rPr>
          <w:rFonts w:eastAsia="Times New Roman" w:cs="Times New Roman"/>
          <w:szCs w:val="20"/>
          <w:lang w:val="en-US"/>
        </w:rPr>
        <w:t xml:space="preserve">Rel-19 Duplex evolution, RAN1 has </w:t>
      </w:r>
      <w:r w:rsidR="007713A4">
        <w:rPr>
          <w:rFonts w:eastAsia="Times New Roman" w:cs="Times New Roman"/>
          <w:szCs w:val="20"/>
          <w:lang w:val="en-US"/>
        </w:rPr>
        <w:t>agreed</w:t>
      </w:r>
      <w:r w:rsidR="6167CFC3" w:rsidRPr="00F473B2">
        <w:rPr>
          <w:rFonts w:eastAsia="Times New Roman" w:cs="Times New Roman"/>
          <w:szCs w:val="20"/>
          <w:lang w:val="en-US"/>
        </w:rPr>
        <w:t xml:space="preserve"> that the gNB can optionally configure the UE with a given TCI state for the CLI measurement, either by configuring a list of TCI state</w:t>
      </w:r>
      <w:r w:rsidR="00251D42">
        <w:rPr>
          <w:rFonts w:eastAsia="Times New Roman" w:cs="Times New Roman"/>
          <w:szCs w:val="20"/>
          <w:lang w:val="en-US"/>
        </w:rPr>
        <w:t>s</w:t>
      </w:r>
      <w:r w:rsidR="6167CFC3" w:rsidRPr="00F473B2">
        <w:rPr>
          <w:rFonts w:eastAsia="Times New Roman" w:cs="Times New Roman"/>
          <w:szCs w:val="20"/>
          <w:lang w:val="en-US"/>
        </w:rPr>
        <w:t xml:space="preserve"> or configuring a </w:t>
      </w:r>
      <w:r w:rsidR="6167CFC3" w:rsidRPr="00F473B2">
        <w:rPr>
          <w:rFonts w:eastAsia="Times New Roman" w:cs="Times New Roman"/>
          <w:i/>
          <w:iCs/>
          <w:szCs w:val="20"/>
          <w:lang w:val="en-US"/>
        </w:rPr>
        <w:t>unifiedTCI-StateType</w:t>
      </w:r>
      <w:r w:rsidR="6167CFC3" w:rsidRPr="00F473B2">
        <w:rPr>
          <w:rFonts w:eastAsia="Times New Roman" w:cs="Times New Roman"/>
          <w:szCs w:val="20"/>
          <w:lang w:val="en-US"/>
        </w:rPr>
        <w:t xml:space="preserve">. Otherwise, the assumption from Rel-16 CLI measurements will be used by the UE. In all the cases above, RAN4 has agreed in </w:t>
      </w:r>
      <w:r w:rsidR="00CC57E3" w:rsidRPr="00F473B2">
        <w:rPr>
          <w:rFonts w:eastAsia="Times New Roman" w:cs="Times New Roman"/>
          <w:szCs w:val="20"/>
          <w:lang w:val="en-US"/>
        </w:rPr>
        <w:t>RAN</w:t>
      </w:r>
      <w:r w:rsidR="00CC57E3">
        <w:rPr>
          <w:rFonts w:eastAsia="Times New Roman" w:cs="Times New Roman"/>
          <w:szCs w:val="20"/>
          <w:lang w:val="en-US"/>
        </w:rPr>
        <w:t>4</w:t>
      </w:r>
      <w:r w:rsidR="00CC57E3" w:rsidRPr="00F473B2">
        <w:rPr>
          <w:rFonts w:eastAsia="Times New Roman" w:cs="Times New Roman"/>
          <w:szCs w:val="20"/>
          <w:lang w:val="en-US"/>
        </w:rPr>
        <w:t xml:space="preserve"> </w:t>
      </w:r>
      <w:r w:rsidR="6167CFC3" w:rsidRPr="00F473B2">
        <w:rPr>
          <w:rFonts w:eastAsia="Times New Roman" w:cs="Times New Roman"/>
          <w:szCs w:val="20"/>
          <w:lang w:val="en-US"/>
        </w:rPr>
        <w:t xml:space="preserve">#113 that no Rx beam sweeping is needed for the L1 CLI measurement. Therefore, we </w:t>
      </w:r>
      <w:r w:rsidR="006B0C65">
        <w:rPr>
          <w:rFonts w:eastAsia="Times New Roman" w:cs="Times New Roman"/>
          <w:szCs w:val="20"/>
          <w:lang w:val="en-US"/>
        </w:rPr>
        <w:t>think</w:t>
      </w:r>
      <w:r w:rsidR="006B0C65" w:rsidRPr="00F473B2">
        <w:rPr>
          <w:rFonts w:eastAsia="Times New Roman" w:cs="Times New Roman"/>
          <w:szCs w:val="20"/>
          <w:lang w:val="en-US"/>
        </w:rPr>
        <w:t xml:space="preserve"> </w:t>
      </w:r>
      <w:r w:rsidR="6167CFC3" w:rsidRPr="00F473B2">
        <w:rPr>
          <w:rFonts w:eastAsia="Times New Roman" w:cs="Times New Roman"/>
          <w:szCs w:val="20"/>
          <w:lang w:val="en-US"/>
        </w:rPr>
        <w:t xml:space="preserve">that the same measurement period can be defined in all cases, disregarding how the UE will determine the Rx beam. </w:t>
      </w:r>
    </w:p>
    <w:p w14:paraId="00D42E9E" w14:textId="58C9D03B" w:rsidR="001F681E" w:rsidRPr="000A31CC" w:rsidRDefault="6167CFC3" w:rsidP="006D1657">
      <w:pPr>
        <w:pStyle w:val="RAN4proposal"/>
        <w:ind w:left="0" w:firstLine="0"/>
        <w:rPr>
          <w:lang w:val="en-US"/>
        </w:rPr>
      </w:pPr>
      <w:bookmarkStart w:id="5" w:name="_Toc188020125"/>
      <w:r w:rsidRPr="00F473B2">
        <w:rPr>
          <w:lang w:val="en-US"/>
        </w:rPr>
        <w:t xml:space="preserve">The method used by the UE to determine the TCI state to be used in the </w:t>
      </w:r>
      <w:r w:rsidR="00486196">
        <w:rPr>
          <w:rFonts w:hint="eastAsia"/>
          <w:lang w:val="en-US" w:eastAsia="zh-CN"/>
        </w:rPr>
        <w:t xml:space="preserve">L1 </w:t>
      </w:r>
      <w:r w:rsidRPr="00F473B2">
        <w:rPr>
          <w:lang w:val="en-US"/>
        </w:rPr>
        <w:t>CLI measurement will not affect the measurement period.</w:t>
      </w:r>
      <w:bookmarkEnd w:id="5"/>
    </w:p>
    <w:p w14:paraId="1BD6F430" w14:textId="39ACF8B4" w:rsidR="00416EBF" w:rsidRDefault="001F681E" w:rsidP="00416EBF">
      <w:pPr>
        <w:pStyle w:val="RAN4H2"/>
        <w:numPr>
          <w:ilvl w:val="1"/>
          <w:numId w:val="33"/>
        </w:numPr>
        <w:rPr>
          <w:lang w:val="en-US"/>
        </w:rPr>
      </w:pPr>
      <w:r>
        <w:rPr>
          <w:lang w:val="en-US"/>
        </w:rPr>
        <w:t xml:space="preserve">Measurement </w:t>
      </w:r>
      <w:r w:rsidRPr="001F681E">
        <w:rPr>
          <w:rFonts w:eastAsia="Arial"/>
          <w:lang w:val="en-US"/>
        </w:rPr>
        <w:t>resources</w:t>
      </w:r>
    </w:p>
    <w:p w14:paraId="65478DCB" w14:textId="50076B85" w:rsidR="001F681E" w:rsidRDefault="001F681E" w:rsidP="001F681E">
      <w:pPr>
        <w:rPr>
          <w:lang w:val="en-US"/>
        </w:rPr>
      </w:pPr>
      <w:r>
        <w:rPr>
          <w:lang w:val="en-US"/>
        </w:rPr>
        <w:t>The following agreements</w:t>
      </w:r>
      <w:r w:rsidR="006F3994">
        <w:rPr>
          <w:lang w:val="en-US"/>
        </w:rPr>
        <w:t>/conclusions</w:t>
      </w:r>
      <w:r>
        <w:rPr>
          <w:lang w:val="en-US"/>
        </w:rPr>
        <w:t xml:space="preserve"> related to measurement resources were reached by RAN</w:t>
      </w:r>
      <w:r w:rsidR="005C7520">
        <w:rPr>
          <w:lang w:val="en-US"/>
        </w:rPr>
        <w:t>4</w:t>
      </w:r>
      <w:r>
        <w:rPr>
          <w:lang w:val="en-US"/>
        </w:rPr>
        <w:t>:</w:t>
      </w:r>
    </w:p>
    <w:tbl>
      <w:tblPr>
        <w:tblStyle w:val="TableGrid"/>
        <w:tblW w:w="0" w:type="auto"/>
        <w:tblLook w:val="04A0" w:firstRow="1" w:lastRow="0" w:firstColumn="1" w:lastColumn="0" w:noHBand="0" w:noVBand="1"/>
      </w:tblPr>
      <w:tblGrid>
        <w:gridCol w:w="9617"/>
      </w:tblGrid>
      <w:tr w:rsidR="00522B20" w14:paraId="06E165D8" w14:textId="77777777" w:rsidTr="00522B20">
        <w:tc>
          <w:tcPr>
            <w:tcW w:w="9617" w:type="dxa"/>
          </w:tcPr>
          <w:p w14:paraId="6B1F7822" w14:textId="77777777" w:rsidR="00522B20" w:rsidRPr="0003010F" w:rsidRDefault="00522B20" w:rsidP="00522B20">
            <w:pPr>
              <w:pStyle w:val="Heading4"/>
            </w:pPr>
            <w:r w:rsidRPr="0003010F">
              <w:t xml:space="preserve">Issue 1-1-3: Measurement resources </w:t>
            </w:r>
          </w:p>
          <w:p w14:paraId="31509B47" w14:textId="77777777" w:rsidR="00522B20" w:rsidRPr="0003010F" w:rsidRDefault="00522B20" w:rsidP="00522B20">
            <w:pPr>
              <w:numPr>
                <w:ilvl w:val="0"/>
                <w:numId w:val="45"/>
              </w:numPr>
              <w:spacing w:after="120"/>
              <w:ind w:left="720"/>
              <w:rPr>
                <w:szCs w:val="24"/>
                <w:lang w:eastAsia="zh-CN"/>
              </w:rPr>
            </w:pPr>
            <w:r w:rsidRPr="0003010F">
              <w:rPr>
                <w:szCs w:val="24"/>
                <w:lang w:eastAsia="zh-CN"/>
              </w:rPr>
              <w:t xml:space="preserve">Agreements </w:t>
            </w:r>
          </w:p>
          <w:p w14:paraId="7C61AE0F" w14:textId="77777777" w:rsidR="00522B20" w:rsidRPr="0003010F" w:rsidRDefault="00522B20" w:rsidP="00522B20">
            <w:pPr>
              <w:numPr>
                <w:ilvl w:val="1"/>
                <w:numId w:val="45"/>
              </w:numPr>
              <w:spacing w:after="120"/>
              <w:ind w:left="1440"/>
              <w:rPr>
                <w:szCs w:val="24"/>
                <w:lang w:eastAsia="zh-CN"/>
              </w:rPr>
            </w:pPr>
            <w:r w:rsidRPr="0003010F">
              <w:rPr>
                <w:szCs w:val="24"/>
                <w:lang w:eastAsia="zh-CN"/>
              </w:rPr>
              <w:t>Define measurement requirements assuming wideband reporting for L1-SRS-RSRP and L1-CLI-RSSI, and do not need to consider subband reporting.</w:t>
            </w:r>
            <w:r w:rsidRPr="0003010F">
              <w:t xml:space="preserve"> </w:t>
            </w:r>
            <w:r w:rsidRPr="0003010F">
              <w:rPr>
                <w:szCs w:val="24"/>
                <w:lang w:eastAsia="zh-CN"/>
              </w:rPr>
              <w:t>FFS if UE is able to measure both DL subbands simultaneously in case of DUD and how such measurement capability affects measurements period and accuracy requirements.</w:t>
            </w:r>
          </w:p>
          <w:p w14:paraId="4A5F694A" w14:textId="77777777" w:rsidR="00522B20" w:rsidRPr="0003010F" w:rsidRDefault="00522B20" w:rsidP="00522B20">
            <w:pPr>
              <w:numPr>
                <w:ilvl w:val="1"/>
                <w:numId w:val="45"/>
              </w:numPr>
              <w:spacing w:after="120"/>
              <w:ind w:left="1440"/>
              <w:rPr>
                <w:szCs w:val="24"/>
                <w:lang w:eastAsia="zh-CN"/>
              </w:rPr>
            </w:pPr>
            <w:r w:rsidRPr="0003010F">
              <w:rPr>
                <w:szCs w:val="24"/>
                <w:lang w:eastAsia="zh-CN"/>
              </w:rPr>
              <w:t>RAN4 to define requirements for L1-CLI-RSRI and L1-SRS-RSRP measurement for semi-static, aperiodic and periodic resource types.</w:t>
            </w:r>
          </w:p>
          <w:p w14:paraId="1B00C063" w14:textId="77777777" w:rsidR="00522B20" w:rsidRDefault="00522B20" w:rsidP="001F681E">
            <w:pPr>
              <w:rPr>
                <w:lang w:val="en-US"/>
              </w:rPr>
            </w:pPr>
          </w:p>
        </w:tc>
      </w:tr>
    </w:tbl>
    <w:p w14:paraId="4F2A2050" w14:textId="77777777" w:rsidR="00522B20" w:rsidRDefault="00522B20" w:rsidP="001F681E">
      <w:pPr>
        <w:rPr>
          <w:lang w:val="en-US"/>
        </w:rPr>
      </w:pPr>
    </w:p>
    <w:p w14:paraId="75D377CE" w14:textId="75573E8A" w:rsidR="000F4292" w:rsidRDefault="005C7520" w:rsidP="000F4292">
      <w:pPr>
        <w:rPr>
          <w:lang w:eastAsia="zh-CN"/>
        </w:rPr>
      </w:pPr>
      <w:r>
        <w:rPr>
          <w:lang w:val="en-US"/>
        </w:rPr>
        <w:t>T</w:t>
      </w:r>
      <w:r w:rsidR="00765EA4">
        <w:rPr>
          <w:lang w:val="en-US"/>
        </w:rPr>
        <w:t xml:space="preserve">he issue of whether a UE </w:t>
      </w:r>
      <w:r w:rsidR="003958AD">
        <w:rPr>
          <w:lang w:val="en-US"/>
        </w:rPr>
        <w:t>i</w:t>
      </w:r>
      <w:r w:rsidR="00765EA4">
        <w:rPr>
          <w:lang w:val="en-US"/>
        </w:rPr>
        <w:t xml:space="preserve">s able to measure both DL subbands simultaneously in case of DUD is still FFS. In our opinion, </w:t>
      </w:r>
      <w:r>
        <w:rPr>
          <w:lang w:val="en-US"/>
        </w:rPr>
        <w:t xml:space="preserve">a UE configured with a L1-CLI-RSSI spanning </w:t>
      </w:r>
      <w:r w:rsidR="00BF623C">
        <w:rPr>
          <w:lang w:val="en-US"/>
        </w:rPr>
        <w:t xml:space="preserve">across the 2 DL subbands of a DUD SBFD slot </w:t>
      </w:r>
      <w:r w:rsidR="00E56372">
        <w:rPr>
          <w:lang w:val="en-US"/>
        </w:rPr>
        <w:t>is able to simultaneously measure the CLI-RSSI while not accounting for the UL subband.</w:t>
      </w:r>
      <w:r w:rsidR="006173EF">
        <w:rPr>
          <w:lang w:val="en-US"/>
        </w:rPr>
        <w:t xml:space="preserve"> </w:t>
      </w:r>
      <w:r w:rsidR="002B1938">
        <w:rPr>
          <w:lang w:val="en-US"/>
        </w:rPr>
        <w:t>On the accuracy performance,</w:t>
      </w:r>
      <w:r w:rsidR="00923232">
        <w:rPr>
          <w:lang w:val="en-US"/>
        </w:rPr>
        <w:t xml:space="preserve"> the </w:t>
      </w:r>
      <w:r w:rsidR="00AC2424" w:rsidRPr="00AC2424">
        <w:t>UE scale</w:t>
      </w:r>
      <w:r w:rsidR="00AC2424">
        <w:t>s</w:t>
      </w:r>
      <w:r w:rsidR="00AC2424" w:rsidRPr="00AC2424">
        <w:t xml:space="preserve"> the measured CLI-RSSI to report a nominal RSSI equivalent to 6RB measurement with 15 kHz SCS</w:t>
      </w:r>
      <w:r w:rsidR="00887688">
        <w:t xml:space="preserve">. This is different from the CSI-RS measurement </w:t>
      </w:r>
      <w:r w:rsidR="00721A7E">
        <w:t xml:space="preserve">which </w:t>
      </w:r>
      <w:r w:rsidR="00887688">
        <w:t>depend</w:t>
      </w:r>
      <w:r w:rsidR="00721A7E">
        <w:t>s</w:t>
      </w:r>
      <w:r w:rsidR="00887688">
        <w:t xml:space="preserve"> on the measured bandwidth,</w:t>
      </w:r>
      <w:r w:rsidR="002B1938">
        <w:t xml:space="preserve"> hence the puncturing on UL subband</w:t>
      </w:r>
      <w:r w:rsidR="00721A7E">
        <w:t xml:space="preserve"> for CLI-RSSI</w:t>
      </w:r>
      <w:r w:rsidR="002B1938">
        <w:t xml:space="preserve"> </w:t>
      </w:r>
      <w:r w:rsidR="00923232">
        <w:rPr>
          <w:lang w:val="en-US"/>
        </w:rPr>
        <w:t>would not impact the accuracy performance</w:t>
      </w:r>
      <w:r w:rsidR="002B1938">
        <w:rPr>
          <w:lang w:val="en-US"/>
        </w:rPr>
        <w:t>.</w:t>
      </w:r>
      <w:r w:rsidR="00923232">
        <w:rPr>
          <w:lang w:val="en-US"/>
        </w:rPr>
        <w:t xml:space="preserve"> </w:t>
      </w:r>
      <w:r w:rsidR="006173EF">
        <w:rPr>
          <w:lang w:val="en-US"/>
        </w:rPr>
        <w:t xml:space="preserve">Thus, we do not expect any </w:t>
      </w:r>
      <w:r w:rsidR="00507A79">
        <w:rPr>
          <w:lang w:val="en-US"/>
        </w:rPr>
        <w:t>impact on the measurement period and accuracy requirements.</w:t>
      </w:r>
    </w:p>
    <w:p w14:paraId="43B8D613" w14:textId="31FC5CC2" w:rsidR="009B7B1C" w:rsidRDefault="003A1B76" w:rsidP="006D1657">
      <w:pPr>
        <w:pStyle w:val="RAN4proposal"/>
        <w:ind w:left="0" w:firstLine="0"/>
        <w:rPr>
          <w:lang w:val="en-US"/>
        </w:rPr>
      </w:pPr>
      <w:r>
        <w:t xml:space="preserve">A UE configured to measure L1-CLI-RSSI across 2 DL subbands on a DUD SBFD slot is able to </w:t>
      </w:r>
      <w:r w:rsidR="00D42F92">
        <w:t>simultaneously measure</w:t>
      </w:r>
      <w:r>
        <w:t xml:space="preserve"> CLI-RSSI </w:t>
      </w:r>
      <w:r w:rsidR="00D42F92">
        <w:t>over both subbands. No expected impact on measurement period and accuracy requirements.</w:t>
      </w:r>
    </w:p>
    <w:p w14:paraId="3C0D78FA" w14:textId="77777777" w:rsidR="00B471E5" w:rsidRDefault="00B471E5" w:rsidP="00B471E5">
      <w:pPr>
        <w:rPr>
          <w:lang w:val="en-US" w:eastAsia="zh-CN"/>
        </w:rPr>
      </w:pPr>
    </w:p>
    <w:p w14:paraId="42DEAC54" w14:textId="397F4B94" w:rsidR="00B471E5" w:rsidRDefault="00B471E5" w:rsidP="009B04F5">
      <w:pPr>
        <w:pStyle w:val="RAN4H2"/>
        <w:numPr>
          <w:ilvl w:val="1"/>
          <w:numId w:val="33"/>
        </w:numPr>
        <w:rPr>
          <w:lang w:val="en-US"/>
        </w:rPr>
      </w:pPr>
      <w:r>
        <w:rPr>
          <w:rFonts w:hint="eastAsia"/>
          <w:lang w:val="en-US"/>
        </w:rPr>
        <w:lastRenderedPageBreak/>
        <w:t xml:space="preserve">Measurement reporting </w:t>
      </w:r>
    </w:p>
    <w:tbl>
      <w:tblPr>
        <w:tblStyle w:val="TableGrid"/>
        <w:tblW w:w="0" w:type="auto"/>
        <w:tblLook w:val="04A0" w:firstRow="1" w:lastRow="0" w:firstColumn="1" w:lastColumn="0" w:noHBand="0" w:noVBand="1"/>
      </w:tblPr>
      <w:tblGrid>
        <w:gridCol w:w="9617"/>
      </w:tblGrid>
      <w:tr w:rsidR="00C66188" w14:paraId="0852CA7C" w14:textId="77777777" w:rsidTr="00C66188">
        <w:tc>
          <w:tcPr>
            <w:tcW w:w="9617" w:type="dxa"/>
          </w:tcPr>
          <w:p w14:paraId="2EE1B752" w14:textId="77777777" w:rsidR="00C66188" w:rsidRPr="0003010F" w:rsidRDefault="00C66188" w:rsidP="00C66188">
            <w:pPr>
              <w:pStyle w:val="Heading4"/>
            </w:pPr>
            <w:r w:rsidRPr="0003010F">
              <w:t xml:space="preserve">Issue 1-1-4: Measurement reporting  </w:t>
            </w:r>
          </w:p>
          <w:p w14:paraId="2442902B" w14:textId="77777777" w:rsidR="00C66188" w:rsidRPr="0003010F" w:rsidRDefault="00C66188" w:rsidP="00C66188">
            <w:pPr>
              <w:numPr>
                <w:ilvl w:val="0"/>
                <w:numId w:val="45"/>
              </w:numPr>
              <w:spacing w:after="120"/>
              <w:ind w:left="720"/>
              <w:rPr>
                <w:szCs w:val="24"/>
                <w:lang w:eastAsia="zh-CN"/>
              </w:rPr>
            </w:pPr>
            <w:r w:rsidRPr="0003010F">
              <w:rPr>
                <w:szCs w:val="24"/>
                <w:lang w:eastAsia="zh-CN"/>
              </w:rPr>
              <w:t xml:space="preserve">Agreements </w:t>
            </w:r>
          </w:p>
          <w:p w14:paraId="28A1911F" w14:textId="77777777" w:rsidR="00C66188" w:rsidRPr="0003010F" w:rsidRDefault="00C66188" w:rsidP="00C66188">
            <w:pPr>
              <w:numPr>
                <w:ilvl w:val="1"/>
                <w:numId w:val="45"/>
              </w:numPr>
              <w:spacing w:after="120"/>
              <w:ind w:left="1440"/>
              <w:rPr>
                <w:szCs w:val="24"/>
                <w:lang w:eastAsia="zh-CN"/>
              </w:rPr>
            </w:pPr>
            <w:r w:rsidRPr="0003010F">
              <w:rPr>
                <w:szCs w:val="24"/>
                <w:lang w:eastAsia="zh-CN"/>
              </w:rPr>
              <w:t>Focus on aperiodic reporting mode for Rel-19 CLI measurement, for other reporting modes hold on the discussion pending on further progress in RAN1.</w:t>
            </w:r>
          </w:p>
          <w:p w14:paraId="59492163" w14:textId="77777777" w:rsidR="00C66188" w:rsidRPr="0003010F" w:rsidRDefault="00C66188" w:rsidP="00C66188">
            <w:pPr>
              <w:numPr>
                <w:ilvl w:val="1"/>
                <w:numId w:val="45"/>
              </w:numPr>
              <w:spacing w:after="120"/>
              <w:ind w:left="1440"/>
              <w:rPr>
                <w:szCs w:val="24"/>
                <w:lang w:eastAsia="zh-CN"/>
              </w:rPr>
            </w:pPr>
            <w:r w:rsidRPr="0003010F">
              <w:rPr>
                <w:szCs w:val="24"/>
                <w:lang w:eastAsia="zh-CN"/>
              </w:rPr>
              <w:t>L1-RSRP measurement reporting requirement for aperiodic reporting can be reused for the aperiodic L1 based CLI measurement reporting.</w:t>
            </w:r>
          </w:p>
          <w:p w14:paraId="0BEFC485" w14:textId="77777777" w:rsidR="00C66188" w:rsidRDefault="00C66188">
            <w:pPr>
              <w:rPr>
                <w:lang w:val="en-US" w:eastAsia="zh-CN"/>
              </w:rPr>
            </w:pPr>
          </w:p>
        </w:tc>
      </w:tr>
    </w:tbl>
    <w:p w14:paraId="311C0A7D" w14:textId="58BEFAB6" w:rsidR="004544F0" w:rsidRDefault="00E87D0D">
      <w:pPr>
        <w:rPr>
          <w:lang w:val="en-US" w:eastAsia="zh-CN"/>
        </w:rPr>
      </w:pPr>
      <w:r>
        <w:rPr>
          <w:lang w:val="en-US" w:eastAsia="zh-CN"/>
        </w:rPr>
        <w:br/>
      </w:r>
      <w:r w:rsidR="00925FEE">
        <w:rPr>
          <w:lang w:val="en-US" w:eastAsia="zh-CN"/>
        </w:rPr>
        <w:t xml:space="preserve">As shown </w:t>
      </w:r>
      <w:r w:rsidR="004544F0">
        <w:rPr>
          <w:lang w:val="en-US" w:eastAsia="zh-CN"/>
        </w:rPr>
        <w:t>below</w:t>
      </w:r>
      <w:r w:rsidR="00925FEE">
        <w:rPr>
          <w:lang w:val="en-US" w:eastAsia="zh-CN"/>
        </w:rPr>
        <w:t>,</w:t>
      </w:r>
      <w:r w:rsidR="00507A79">
        <w:rPr>
          <w:lang w:val="en-US" w:eastAsia="zh-CN"/>
        </w:rPr>
        <w:t xml:space="preserve"> RAN1#120 agreed to support periodic reporting for </w:t>
      </w:r>
      <w:r w:rsidR="00BD6884">
        <w:rPr>
          <w:lang w:val="en-US" w:eastAsia="zh-CN"/>
        </w:rPr>
        <w:t xml:space="preserve">L1-CLI-RSSI. On the other hand, </w:t>
      </w:r>
      <w:r w:rsidR="00925FEE">
        <w:rPr>
          <w:lang w:val="en-US" w:eastAsia="zh-CN"/>
        </w:rPr>
        <w:t xml:space="preserve">semi-persistent reporting for L1-CLI-RSSI and L1-SRS-RSRP and periodic L1-SRS-RSRP reporting are not supported. </w:t>
      </w:r>
    </w:p>
    <w:tbl>
      <w:tblPr>
        <w:tblStyle w:val="TableGrid"/>
        <w:tblW w:w="0" w:type="auto"/>
        <w:tblLook w:val="04A0" w:firstRow="1" w:lastRow="0" w:firstColumn="1" w:lastColumn="0" w:noHBand="0" w:noVBand="1"/>
      </w:tblPr>
      <w:tblGrid>
        <w:gridCol w:w="9617"/>
      </w:tblGrid>
      <w:tr w:rsidR="004544F0" w14:paraId="1BDE0F7F" w14:textId="77777777" w:rsidTr="004544F0">
        <w:tc>
          <w:tcPr>
            <w:tcW w:w="9617" w:type="dxa"/>
          </w:tcPr>
          <w:p w14:paraId="3AE3BBDD" w14:textId="0308DC6A" w:rsidR="004544F0" w:rsidRPr="004544F0" w:rsidRDefault="004544F0" w:rsidP="009B04F5">
            <w:pPr>
              <w:rPr>
                <w:rFonts w:ascii="Times" w:eastAsia="Times New Roman" w:hAnsi="Times" w:cs="Times"/>
                <w:szCs w:val="20"/>
              </w:rPr>
            </w:pPr>
            <w:r w:rsidRPr="00127D1A">
              <w:rPr>
                <w:rFonts w:ascii="Times" w:eastAsia="Times New Roman" w:hAnsi="Times" w:cs="Times"/>
                <w:b/>
                <w:bCs/>
                <w:szCs w:val="20"/>
                <w:highlight w:val="green"/>
              </w:rPr>
              <w:t>Agreement</w:t>
            </w:r>
            <w:r w:rsidR="00127D1A" w:rsidRPr="009B04F5">
              <w:rPr>
                <w:rFonts w:ascii="Times" w:eastAsia="Times New Roman" w:hAnsi="Times" w:cs="Times"/>
                <w:b/>
                <w:bCs/>
                <w:szCs w:val="20"/>
                <w:highlight w:val="green"/>
              </w:rPr>
              <w:t xml:space="preserve"> from RAN1#120</w:t>
            </w:r>
          </w:p>
          <w:p w14:paraId="4DAAE434" w14:textId="77777777" w:rsidR="004544F0" w:rsidRPr="004544F0" w:rsidRDefault="004544F0" w:rsidP="004544F0">
            <w:pPr>
              <w:numPr>
                <w:ilvl w:val="0"/>
                <w:numId w:val="90"/>
              </w:numPr>
              <w:textAlignment w:val="center"/>
              <w:rPr>
                <w:rFonts w:ascii="Calibri" w:eastAsia="Times New Roman" w:hAnsi="Calibri" w:cs="Calibri"/>
                <w:sz w:val="32"/>
                <w:szCs w:val="32"/>
              </w:rPr>
            </w:pPr>
            <w:r w:rsidRPr="004544F0">
              <w:rPr>
                <w:rFonts w:ascii="Times" w:eastAsia="Times New Roman" w:hAnsi="Times" w:cs="Times"/>
                <w:szCs w:val="20"/>
              </w:rPr>
              <w:t>Periodic L1 CLI-RSSI reporting for L1 based UE-to-UE CLI measurement and reporting is supported</w:t>
            </w:r>
          </w:p>
          <w:p w14:paraId="30016D58" w14:textId="77777777" w:rsidR="004544F0" w:rsidRPr="004544F0" w:rsidRDefault="004544F0" w:rsidP="004544F0">
            <w:pPr>
              <w:numPr>
                <w:ilvl w:val="0"/>
                <w:numId w:val="90"/>
              </w:numPr>
              <w:textAlignment w:val="center"/>
              <w:rPr>
                <w:rFonts w:ascii="Calibri" w:eastAsia="Times New Roman" w:hAnsi="Calibri" w:cs="Calibri"/>
                <w:sz w:val="32"/>
                <w:szCs w:val="32"/>
              </w:rPr>
            </w:pPr>
            <w:r w:rsidRPr="004544F0">
              <w:rPr>
                <w:rFonts w:ascii="Times" w:eastAsia="Times New Roman" w:hAnsi="Times" w:cs="Times"/>
                <w:szCs w:val="20"/>
              </w:rPr>
              <w:t>Semi-persistent L1 CLI-RSSI reporting for L1 based UE-to-UE CLI measurement and reporting is NOT supported</w:t>
            </w:r>
          </w:p>
          <w:p w14:paraId="41CC8343" w14:textId="77777777" w:rsidR="004544F0" w:rsidRPr="004544F0" w:rsidRDefault="004544F0" w:rsidP="004544F0">
            <w:pPr>
              <w:numPr>
                <w:ilvl w:val="0"/>
                <w:numId w:val="90"/>
              </w:numPr>
              <w:textAlignment w:val="center"/>
              <w:rPr>
                <w:rFonts w:ascii="Calibri" w:eastAsia="Times New Roman" w:hAnsi="Calibri" w:cs="Calibri"/>
                <w:sz w:val="32"/>
                <w:szCs w:val="32"/>
              </w:rPr>
            </w:pPr>
            <w:r w:rsidRPr="004544F0">
              <w:rPr>
                <w:rFonts w:ascii="Times" w:eastAsia="Times New Roman" w:hAnsi="Times" w:cs="Times"/>
                <w:szCs w:val="20"/>
              </w:rPr>
              <w:t>Periodic/Semi-persistent L1 SRS-RSRP reporting for L1 based UE-to-UE CLI measurement and reporting is NOT supported</w:t>
            </w:r>
          </w:p>
          <w:p w14:paraId="64048137" w14:textId="77777777" w:rsidR="004544F0" w:rsidRDefault="004544F0">
            <w:pPr>
              <w:rPr>
                <w:lang w:val="en-US" w:eastAsia="zh-CN"/>
              </w:rPr>
            </w:pPr>
          </w:p>
        </w:tc>
      </w:tr>
    </w:tbl>
    <w:p w14:paraId="02BFABF6" w14:textId="77777777" w:rsidR="004544F0" w:rsidRDefault="004544F0">
      <w:pPr>
        <w:rPr>
          <w:lang w:val="en-US" w:eastAsia="zh-CN"/>
        </w:rPr>
      </w:pPr>
    </w:p>
    <w:p w14:paraId="32C42BE4" w14:textId="759E8ECB" w:rsidR="005061EA" w:rsidRDefault="00BD6884">
      <w:pPr>
        <w:rPr>
          <w:lang w:val="en-US" w:eastAsia="zh-CN"/>
        </w:rPr>
      </w:pPr>
      <w:r>
        <w:rPr>
          <w:lang w:val="en-US" w:eastAsia="zh-CN"/>
        </w:rPr>
        <w:t xml:space="preserve">RAN4 should take these </w:t>
      </w:r>
      <w:r w:rsidR="00925FEE">
        <w:rPr>
          <w:lang w:val="en-US" w:eastAsia="zh-CN"/>
        </w:rPr>
        <w:t>latest</w:t>
      </w:r>
      <w:r>
        <w:rPr>
          <w:lang w:val="en-US" w:eastAsia="zh-CN"/>
        </w:rPr>
        <w:t xml:space="preserve"> agreements into account</w:t>
      </w:r>
      <w:r w:rsidR="005061EA">
        <w:rPr>
          <w:lang w:val="en-US" w:eastAsia="zh-CN"/>
        </w:rPr>
        <w:t xml:space="preserve"> for the definition of the Rel-19 </w:t>
      </w:r>
      <w:r w:rsidR="0087200C">
        <w:rPr>
          <w:lang w:val="en-US" w:eastAsia="zh-CN"/>
        </w:rPr>
        <w:t xml:space="preserve">L1 </w:t>
      </w:r>
      <w:r w:rsidR="005061EA">
        <w:rPr>
          <w:lang w:val="en-US" w:eastAsia="zh-CN"/>
        </w:rPr>
        <w:t>CLI requirements.</w:t>
      </w:r>
      <w:r w:rsidR="002B3D47">
        <w:rPr>
          <w:lang w:val="en-US" w:eastAsia="zh-CN"/>
        </w:rPr>
        <w:t xml:space="preserve"> And for periodic reporting</w:t>
      </w:r>
      <w:r w:rsidR="008914BF">
        <w:rPr>
          <w:lang w:val="en-US" w:eastAsia="zh-CN"/>
        </w:rPr>
        <w:t xml:space="preserve"> of L1-CLI-RSSI, the existing periodic L1-RSRP reporting requirement can be reused. </w:t>
      </w:r>
    </w:p>
    <w:p w14:paraId="4B3DA5C1" w14:textId="75A6C2B6" w:rsidR="001776D4" w:rsidRDefault="00D21AC6" w:rsidP="009B04F5">
      <w:pPr>
        <w:pStyle w:val="RAN4proposal"/>
        <w:ind w:left="0" w:firstLine="0"/>
        <w:rPr>
          <w:lang w:eastAsia="zh-CN"/>
        </w:rPr>
      </w:pPr>
      <w:r>
        <w:rPr>
          <w:lang w:val="en-US"/>
        </w:rPr>
        <w:t xml:space="preserve">Consider the periodic reporting of L1-CLI-RSSI </w:t>
      </w:r>
      <w:r w:rsidR="00B132B0">
        <w:rPr>
          <w:lang w:val="en-US"/>
        </w:rPr>
        <w:t xml:space="preserve">for the definition of the </w:t>
      </w:r>
      <w:r w:rsidR="00D35170">
        <w:rPr>
          <w:lang w:val="en-US"/>
        </w:rPr>
        <w:t xml:space="preserve">Rel-19 </w:t>
      </w:r>
      <w:r w:rsidR="0087200C">
        <w:rPr>
          <w:lang w:val="en-US"/>
        </w:rPr>
        <w:t>L1 CLI requirements.</w:t>
      </w:r>
    </w:p>
    <w:p w14:paraId="6EDA44C6" w14:textId="77777777" w:rsidR="007716FD" w:rsidRPr="00A81AAC" w:rsidRDefault="007716FD" w:rsidP="009B04F5">
      <w:pPr>
        <w:pStyle w:val="RAN4H2"/>
        <w:numPr>
          <w:ilvl w:val="1"/>
          <w:numId w:val="33"/>
        </w:numPr>
        <w:ind w:left="1134" w:hanging="850"/>
        <w:rPr>
          <w:rFonts w:eastAsia="Arial"/>
          <w:lang w:val="en-US"/>
        </w:rPr>
      </w:pPr>
      <w:r>
        <w:rPr>
          <w:rFonts w:eastAsia="Arial"/>
          <w:lang w:val="en-US"/>
        </w:rPr>
        <w:t>Report mapping</w:t>
      </w:r>
    </w:p>
    <w:p w14:paraId="468D5FD5" w14:textId="77777777" w:rsidR="007716FD" w:rsidRDefault="007716FD" w:rsidP="007716FD">
      <w:pPr>
        <w:rPr>
          <w:lang w:val="en-US"/>
        </w:rPr>
      </w:pPr>
      <w:r w:rsidRPr="00F473B2">
        <w:rPr>
          <w:lang w:val="en-US"/>
        </w:rPr>
        <w:t>Regarding the L1-SRS-RSRP and L1-CLI-RSSI reporting, RAN1</w:t>
      </w:r>
      <w:r>
        <w:rPr>
          <w:lang w:val="en-US"/>
        </w:rPr>
        <w:t>#119</w:t>
      </w:r>
      <w:r w:rsidRPr="00F473B2">
        <w:rPr>
          <w:lang w:val="en-US"/>
        </w:rPr>
        <w:t xml:space="preserve"> </w:t>
      </w:r>
      <w:r>
        <w:rPr>
          <w:lang w:val="en-US"/>
        </w:rPr>
        <w:t>agreed to introduce 2 new reporting quantities in the CSI-ReportConfig and to support absolute and differential reporting:</w:t>
      </w:r>
    </w:p>
    <w:tbl>
      <w:tblPr>
        <w:tblStyle w:val="TableGrid"/>
        <w:tblW w:w="0" w:type="auto"/>
        <w:tblLook w:val="04A0" w:firstRow="1" w:lastRow="0" w:firstColumn="1" w:lastColumn="0" w:noHBand="0" w:noVBand="1"/>
      </w:tblPr>
      <w:tblGrid>
        <w:gridCol w:w="9617"/>
      </w:tblGrid>
      <w:tr w:rsidR="007716FD" w14:paraId="681E673B" w14:textId="77777777">
        <w:tc>
          <w:tcPr>
            <w:tcW w:w="9617" w:type="dxa"/>
          </w:tcPr>
          <w:p w14:paraId="38A24A9E" w14:textId="64C33BEE" w:rsidR="007716FD" w:rsidRPr="00741C21" w:rsidRDefault="007716FD">
            <w:r w:rsidRPr="00127D1A">
              <w:rPr>
                <w:b/>
                <w:bCs/>
                <w:highlight w:val="green"/>
              </w:rPr>
              <w:t>Agreement</w:t>
            </w:r>
            <w:r w:rsidR="00127D1A" w:rsidRPr="009B04F5">
              <w:rPr>
                <w:b/>
                <w:bCs/>
                <w:highlight w:val="green"/>
              </w:rPr>
              <w:t xml:space="preserve"> from RAN1#119</w:t>
            </w:r>
          </w:p>
          <w:p w14:paraId="451559E1" w14:textId="77777777" w:rsidR="007716FD" w:rsidRPr="00741C21" w:rsidRDefault="007716FD">
            <w:r w:rsidRPr="00741C21">
              <w:t xml:space="preserve">For a CSI report with </w:t>
            </w:r>
            <w:r w:rsidRPr="00741C21">
              <w:rPr>
                <w:i/>
                <w:iCs/>
              </w:rPr>
              <w:t>CSI-ReportConfig</w:t>
            </w:r>
            <w:r w:rsidRPr="00741C21">
              <w:t xml:space="preserve"> with higher layer parameter </w:t>
            </w:r>
            <w:r w:rsidRPr="00741C21">
              <w:rPr>
                <w:i/>
                <w:iCs/>
              </w:rPr>
              <w:t>reportQuantity</w:t>
            </w:r>
            <w:r w:rsidRPr="00741C21">
              <w:t xml:space="preserve"> set to ‘cli-RSSI’ or ‘cli-SRS-RSRP’, the following are supported</w:t>
            </w:r>
          </w:p>
          <w:p w14:paraId="5F25D558" w14:textId="77777777" w:rsidR="007716FD" w:rsidRPr="00741C21" w:rsidRDefault="007716FD" w:rsidP="007716FD">
            <w:pPr>
              <w:numPr>
                <w:ilvl w:val="0"/>
                <w:numId w:val="42"/>
              </w:numPr>
            </w:pPr>
            <w:r w:rsidRPr="00741C21">
              <w:t xml:space="preserve">The number of reported CLI measurement resources </w:t>
            </w:r>
            <w:r w:rsidRPr="00741C21">
              <w:rPr>
                <w:i/>
                <w:iCs/>
              </w:rPr>
              <w:t>M</w:t>
            </w:r>
            <w:r w:rsidRPr="00741C21">
              <w:t xml:space="preserve"> can be configured as {1, 2, 3, 4}</w:t>
            </w:r>
          </w:p>
          <w:p w14:paraId="49766B2F" w14:textId="77777777" w:rsidR="007716FD" w:rsidRPr="00741C21" w:rsidRDefault="007716FD" w:rsidP="007716FD">
            <w:pPr>
              <w:numPr>
                <w:ilvl w:val="0"/>
                <w:numId w:val="42"/>
              </w:numPr>
            </w:pPr>
            <w:r w:rsidRPr="00741C21">
              <w:t xml:space="preserve">The </w:t>
            </w:r>
            <w:r w:rsidRPr="00741C21">
              <w:rPr>
                <w:i/>
                <w:iCs/>
              </w:rPr>
              <w:t>M</w:t>
            </w:r>
            <w:r w:rsidRPr="00741C21">
              <w:t xml:space="preserve"> CLI measurement resource ID(s) are reported </w:t>
            </w:r>
          </w:p>
          <w:p w14:paraId="5EFAB839" w14:textId="77777777" w:rsidR="007716FD" w:rsidRPr="00741C21" w:rsidRDefault="007716FD" w:rsidP="007716FD">
            <w:pPr>
              <w:numPr>
                <w:ilvl w:val="0"/>
                <w:numId w:val="42"/>
              </w:numPr>
            </w:pPr>
            <w:r w:rsidRPr="00741C21">
              <w:t>The absolute (not differential) value of the most interfered (largest) measured L1-CLI-RSSI or L1-SRS-RSRP is reported</w:t>
            </w:r>
          </w:p>
          <w:p w14:paraId="537A4DDB" w14:textId="77777777" w:rsidR="007716FD" w:rsidRPr="00741C21" w:rsidRDefault="007716FD" w:rsidP="007716FD">
            <w:pPr>
              <w:numPr>
                <w:ilvl w:val="0"/>
                <w:numId w:val="42"/>
              </w:numPr>
            </w:pPr>
            <w:r w:rsidRPr="00741C21">
              <w:t>When the number of reported CLI measurement resources is larger than one, a differential reporting method is used taking the most interfered measured L1-CLI-RSSI or L1-SRS-RSRP as the reference</w:t>
            </w:r>
          </w:p>
          <w:p w14:paraId="16099AA9" w14:textId="77777777" w:rsidR="007716FD" w:rsidRPr="00741C21" w:rsidRDefault="007716FD" w:rsidP="007716FD">
            <w:pPr>
              <w:numPr>
                <w:ilvl w:val="0"/>
                <w:numId w:val="42"/>
              </w:numPr>
            </w:pPr>
            <w:r w:rsidRPr="00741C21">
              <w:t>FFS: other reporting criteria, e.g., the least interfered measured L1-CLI-RSSI or L1-SRS-RSRP</w:t>
            </w:r>
          </w:p>
          <w:p w14:paraId="097EFF8B" w14:textId="77777777" w:rsidR="007716FD" w:rsidRPr="00741C21" w:rsidRDefault="007716FD" w:rsidP="007716FD">
            <w:pPr>
              <w:numPr>
                <w:ilvl w:val="0"/>
                <w:numId w:val="42"/>
              </w:numPr>
            </w:pPr>
            <w:r w:rsidRPr="00741C21">
              <w:t>FFS: whether/how to report differential value in case the largest measurement is out of range</w:t>
            </w:r>
          </w:p>
          <w:p w14:paraId="681E292C" w14:textId="77777777" w:rsidR="007716FD" w:rsidRDefault="007716FD">
            <w:pPr>
              <w:rPr>
                <w:lang w:val="en-US"/>
              </w:rPr>
            </w:pPr>
          </w:p>
        </w:tc>
      </w:tr>
    </w:tbl>
    <w:p w14:paraId="716B3200" w14:textId="77777777" w:rsidR="007716FD" w:rsidRDefault="007716FD" w:rsidP="007716FD">
      <w:pPr>
        <w:rPr>
          <w:lang w:val="en-US"/>
        </w:rPr>
      </w:pPr>
    </w:p>
    <w:p w14:paraId="48B454B9" w14:textId="1A8EDD38" w:rsidR="007716FD" w:rsidRDefault="00C26C9C" w:rsidP="007716FD">
      <w:pPr>
        <w:jc w:val="both"/>
        <w:rPr>
          <w:lang w:val="en-US"/>
        </w:rPr>
      </w:pPr>
      <w:r>
        <w:rPr>
          <w:lang w:val="en-US"/>
        </w:rPr>
        <w:t>In the following we discuss how the absolute power measurements and differential power measurements should be reported for L1-SRS-RSRP and L1-CLI-RSSI</w:t>
      </w:r>
    </w:p>
    <w:p w14:paraId="49232954" w14:textId="77777777" w:rsidR="007716FD" w:rsidRPr="00426690" w:rsidRDefault="007716FD" w:rsidP="007716FD">
      <w:pPr>
        <w:jc w:val="both"/>
        <w:rPr>
          <w:b/>
          <w:bCs/>
          <w:u w:val="single"/>
          <w:lang w:val="en-US"/>
        </w:rPr>
      </w:pPr>
      <w:r>
        <w:rPr>
          <w:b/>
          <w:bCs/>
          <w:u w:val="single"/>
          <w:lang w:val="en-US"/>
        </w:rPr>
        <w:t>L1-SRS-RSRP</w:t>
      </w:r>
    </w:p>
    <w:p w14:paraId="64F55979" w14:textId="77777777" w:rsidR="007716FD" w:rsidRDefault="007716FD" w:rsidP="007716FD">
      <w:pPr>
        <w:jc w:val="both"/>
        <w:rPr>
          <w:lang w:val="en-US"/>
        </w:rPr>
      </w:pPr>
      <w:r>
        <w:rPr>
          <w:lang w:val="en-US"/>
        </w:rPr>
        <w:t>For the L1-SRS-RSRP absolute power measurement reporting, the L3-SRS-RSRP report mapping table from TS 38.133 Section 10.1.22.1. can be re-used. Current L3-SRS-RSRP absolute power reporting assumes a 7-bit quantized value with a reporting range from -140 dBm to -44 dBm and with a resolution of 1 dB. For the L1-SRS-RSRP differential power measurement reporting, we suggest re-using the same principle as the current L1-RSRP differential reporting (see Table 10.1.6.1-2, TS 38.133). Thus, the differential L1-SRS-RSRP report consists of 4 bits with 2 dB step size. The largest measured L1-SRS-RSRP is used as reference to derive the differential values.</w:t>
      </w:r>
    </w:p>
    <w:p w14:paraId="33766E9E" w14:textId="41526FD7" w:rsidR="007716FD" w:rsidRDefault="007716FD" w:rsidP="009B04F5">
      <w:pPr>
        <w:pStyle w:val="RAN4proposal"/>
        <w:ind w:left="0" w:firstLine="0"/>
        <w:rPr>
          <w:lang w:val="en-US"/>
        </w:rPr>
      </w:pPr>
      <w:r>
        <w:rPr>
          <w:lang w:val="en-US"/>
        </w:rPr>
        <w:lastRenderedPageBreak/>
        <w:t xml:space="preserve">For </w:t>
      </w:r>
      <w:r w:rsidRPr="00215679">
        <w:rPr>
          <w:lang w:val="en-US"/>
        </w:rPr>
        <w:t>L1 SRS-RSRP</w:t>
      </w:r>
      <w:r>
        <w:rPr>
          <w:lang w:val="en-US"/>
        </w:rPr>
        <w:t xml:space="preserve"> absolute power measurement reporting, use </w:t>
      </w:r>
      <w:r w:rsidRPr="00215679">
        <w:rPr>
          <w:lang w:val="en-US"/>
        </w:rPr>
        <w:t>a 7-bit value in the quantization range [-140, -44] dBm with 1</w:t>
      </w:r>
      <w:r w:rsidR="005A4292">
        <w:rPr>
          <w:lang w:val="en-US"/>
        </w:rPr>
        <w:t xml:space="preserve"> </w:t>
      </w:r>
      <w:r w:rsidRPr="00215679">
        <w:rPr>
          <w:lang w:val="en-US"/>
        </w:rPr>
        <w:t>dB step size.</w:t>
      </w:r>
    </w:p>
    <w:p w14:paraId="617E804F" w14:textId="03D6E35F" w:rsidR="007716FD" w:rsidRDefault="007716FD" w:rsidP="009B04F5">
      <w:pPr>
        <w:pStyle w:val="RAN4proposal"/>
        <w:ind w:left="0" w:firstLine="0"/>
        <w:rPr>
          <w:lang w:val="en-US"/>
        </w:rPr>
      </w:pPr>
      <w:r>
        <w:rPr>
          <w:lang w:val="en-US"/>
        </w:rPr>
        <w:t xml:space="preserve">For </w:t>
      </w:r>
      <w:r w:rsidRPr="00215679">
        <w:rPr>
          <w:lang w:val="en-US"/>
        </w:rPr>
        <w:t>L1 SRS-RSRP</w:t>
      </w:r>
      <w:r>
        <w:rPr>
          <w:lang w:val="en-US"/>
        </w:rPr>
        <w:t xml:space="preserve"> differential power measurement reporting, use </w:t>
      </w:r>
      <w:r w:rsidRPr="00215679">
        <w:rPr>
          <w:lang w:val="en-US"/>
        </w:rPr>
        <w:t xml:space="preserve">a </w:t>
      </w:r>
      <w:r>
        <w:rPr>
          <w:lang w:val="en-US"/>
        </w:rPr>
        <w:t>4</w:t>
      </w:r>
      <w:r w:rsidRPr="00215679">
        <w:rPr>
          <w:lang w:val="en-US"/>
        </w:rPr>
        <w:t xml:space="preserve">-bit value in the quantization range with </w:t>
      </w:r>
      <w:r>
        <w:rPr>
          <w:lang w:val="en-US"/>
        </w:rPr>
        <w:t>2</w:t>
      </w:r>
      <w:r w:rsidR="005A4292">
        <w:rPr>
          <w:lang w:val="en-US"/>
        </w:rPr>
        <w:t xml:space="preserve"> </w:t>
      </w:r>
      <w:r w:rsidRPr="00215679">
        <w:rPr>
          <w:lang w:val="en-US"/>
        </w:rPr>
        <w:t>dB step size.</w:t>
      </w:r>
      <w:r>
        <w:rPr>
          <w:lang w:val="en-US"/>
        </w:rPr>
        <w:t xml:space="preserve"> The largest measured L1-SRS-RSRP is used as reference to derive the differential values.</w:t>
      </w:r>
    </w:p>
    <w:p w14:paraId="4D0D3987" w14:textId="77777777" w:rsidR="007716FD" w:rsidRPr="00426690" w:rsidRDefault="007716FD" w:rsidP="009B04F5">
      <w:pPr>
        <w:pStyle w:val="RAN4proposal"/>
        <w:numPr>
          <w:ilvl w:val="0"/>
          <w:numId w:val="0"/>
        </w:numPr>
        <w:rPr>
          <w:u w:val="single"/>
          <w:lang w:val="en-US"/>
        </w:rPr>
      </w:pPr>
      <w:r w:rsidRPr="00426690">
        <w:rPr>
          <w:u w:val="single"/>
          <w:lang w:val="en-US"/>
        </w:rPr>
        <w:t>L1-CLI-RSSI</w:t>
      </w:r>
    </w:p>
    <w:p w14:paraId="0F64E04A" w14:textId="77777777" w:rsidR="007716FD" w:rsidRDefault="007716FD" w:rsidP="007716FD">
      <w:pPr>
        <w:jc w:val="both"/>
        <w:rPr>
          <w:lang w:val="en-US"/>
        </w:rPr>
      </w:pPr>
      <w:r>
        <w:rPr>
          <w:lang w:val="en-US"/>
        </w:rPr>
        <w:t>Regarding the L1-CLI-RSSI absolute power measurement reporting, our preference is to re-use the L3-CLI-RSSI reporting mapping table from TS 38.133 Section 10.1.22.2.  The L3-CLI-RSSI reporting range spans from -100 dBm to -25 dBm with 1 dB resolution. Similarly, as for L1-SRS-RSRP, RAN4 should introduce a new report mapping table for differential L1-CLI-RSSI following the same principle as L1-RSRP differential reporting. Thus, the differential L1-CLI-RSSI report consist of 4 bits wit 2dB resolution. The largest L1-CLI-RSSI is used as reference to derive the differential values.</w:t>
      </w:r>
    </w:p>
    <w:p w14:paraId="1D2922B0" w14:textId="5B3C5A3D" w:rsidR="00D5192C" w:rsidRDefault="00D5192C" w:rsidP="009B04F5">
      <w:pPr>
        <w:pStyle w:val="RAN4proposal"/>
        <w:ind w:left="0" w:firstLine="0"/>
        <w:rPr>
          <w:lang w:val="en-US"/>
        </w:rPr>
      </w:pPr>
      <w:r>
        <w:rPr>
          <w:lang w:val="en-US"/>
        </w:rPr>
        <w:t xml:space="preserve">For </w:t>
      </w:r>
      <w:r w:rsidRPr="00215679">
        <w:rPr>
          <w:lang w:val="en-US"/>
        </w:rPr>
        <w:t xml:space="preserve">L1 </w:t>
      </w:r>
      <w:r>
        <w:rPr>
          <w:lang w:val="en-US"/>
        </w:rPr>
        <w:t xml:space="preserve">CLI-RSSI absolute power measurement reporting, use </w:t>
      </w:r>
      <w:r w:rsidRPr="00215679">
        <w:rPr>
          <w:lang w:val="en-US"/>
        </w:rPr>
        <w:t>a 7-bit value in the quantization range [-1</w:t>
      </w:r>
      <w:r w:rsidR="0063458E">
        <w:rPr>
          <w:lang w:val="en-US"/>
        </w:rPr>
        <w:t>00</w:t>
      </w:r>
      <w:r w:rsidRPr="00215679">
        <w:rPr>
          <w:lang w:val="en-US"/>
        </w:rPr>
        <w:t>, -</w:t>
      </w:r>
      <w:r w:rsidR="0063458E">
        <w:rPr>
          <w:lang w:val="en-US"/>
        </w:rPr>
        <w:t>25</w:t>
      </w:r>
      <w:r w:rsidRPr="00215679">
        <w:rPr>
          <w:lang w:val="en-US"/>
        </w:rPr>
        <w:t>] dBm with 1dB step size.</w:t>
      </w:r>
    </w:p>
    <w:p w14:paraId="46D03247" w14:textId="5A4B3BAA" w:rsidR="0063458E" w:rsidRDefault="0063458E" w:rsidP="009B04F5">
      <w:pPr>
        <w:pStyle w:val="RAN4proposal"/>
        <w:ind w:left="0" w:firstLine="0"/>
        <w:rPr>
          <w:lang w:val="en-US"/>
        </w:rPr>
      </w:pPr>
      <w:r>
        <w:rPr>
          <w:lang w:val="en-US"/>
        </w:rPr>
        <w:t xml:space="preserve">For </w:t>
      </w:r>
      <w:r w:rsidRPr="00215679">
        <w:rPr>
          <w:lang w:val="en-US"/>
        </w:rPr>
        <w:t xml:space="preserve">L1 </w:t>
      </w:r>
      <w:r>
        <w:rPr>
          <w:lang w:val="en-US"/>
        </w:rPr>
        <w:t xml:space="preserve">CLI-RSSI differential power measurement reporting, use </w:t>
      </w:r>
      <w:r w:rsidRPr="00215679">
        <w:rPr>
          <w:lang w:val="en-US"/>
        </w:rPr>
        <w:t xml:space="preserve">a </w:t>
      </w:r>
      <w:r>
        <w:rPr>
          <w:lang w:val="en-US"/>
        </w:rPr>
        <w:t>4</w:t>
      </w:r>
      <w:r w:rsidRPr="00215679">
        <w:rPr>
          <w:lang w:val="en-US"/>
        </w:rPr>
        <w:t xml:space="preserve">-bit value in the quantization range with </w:t>
      </w:r>
      <w:r>
        <w:rPr>
          <w:lang w:val="en-US"/>
        </w:rPr>
        <w:t>2</w:t>
      </w:r>
      <w:r w:rsidR="005A4292">
        <w:rPr>
          <w:lang w:val="en-US"/>
        </w:rPr>
        <w:t xml:space="preserve"> </w:t>
      </w:r>
      <w:r w:rsidRPr="00215679">
        <w:rPr>
          <w:lang w:val="en-US"/>
        </w:rPr>
        <w:t>dB step size.</w:t>
      </w:r>
      <w:r>
        <w:rPr>
          <w:lang w:val="en-US"/>
        </w:rPr>
        <w:t xml:space="preserve"> The largest measured L1-</w:t>
      </w:r>
      <w:r w:rsidR="005A4292">
        <w:rPr>
          <w:lang w:val="en-US"/>
        </w:rPr>
        <w:t>CLI-RSSI</w:t>
      </w:r>
      <w:r>
        <w:rPr>
          <w:lang w:val="en-US"/>
        </w:rPr>
        <w:t xml:space="preserve"> is used as reference to derive the differential values.</w:t>
      </w:r>
    </w:p>
    <w:p w14:paraId="384569A4" w14:textId="70E809F2" w:rsidR="007716FD" w:rsidRDefault="007716FD" w:rsidP="007716FD">
      <w:pPr>
        <w:jc w:val="both"/>
        <w:rPr>
          <w:lang w:val="en-US"/>
        </w:rPr>
      </w:pPr>
      <w:r>
        <w:rPr>
          <w:lang w:val="en-US"/>
        </w:rPr>
        <w:t xml:space="preserve">Moreover, we think that RAN4 shall discuss whether different reporting values are needed for Method #1 and Method #3. In our opinion, the </w:t>
      </w:r>
      <w:r w:rsidR="00FB0A9F">
        <w:rPr>
          <w:lang w:val="en-US"/>
        </w:rPr>
        <w:t>proposed L1</w:t>
      </w:r>
      <w:r>
        <w:rPr>
          <w:lang w:val="en-US"/>
        </w:rPr>
        <w:t xml:space="preserve">-CLI-RSSI report mapping table covers a large range of interference power, and therefore it can be applicable to both measurement methods. </w:t>
      </w:r>
    </w:p>
    <w:p w14:paraId="59F29989" w14:textId="77777777" w:rsidR="007716FD" w:rsidRDefault="007716FD" w:rsidP="007716FD">
      <w:pPr>
        <w:pStyle w:val="RAN4proposal"/>
        <w:rPr>
          <w:lang w:val="en-US"/>
        </w:rPr>
      </w:pPr>
      <w:r>
        <w:rPr>
          <w:lang w:val="en-US"/>
        </w:rPr>
        <w:t>The same report mapping table is applicable to both Method #1 and Method #3.</w:t>
      </w:r>
    </w:p>
    <w:p w14:paraId="37A649EF" w14:textId="12593E43" w:rsidR="00AF5585" w:rsidRDefault="00623535" w:rsidP="00AF5585">
      <w:pPr>
        <w:jc w:val="both"/>
        <w:rPr>
          <w:lang w:val="en-US"/>
        </w:rPr>
      </w:pPr>
      <w:r>
        <w:rPr>
          <w:lang w:val="en-US"/>
        </w:rPr>
        <w:t xml:space="preserve">Regarding this topic, </w:t>
      </w:r>
      <w:r w:rsidR="00295F69">
        <w:rPr>
          <w:lang w:val="en-US"/>
        </w:rPr>
        <w:t xml:space="preserve">during </w:t>
      </w:r>
      <w:r>
        <w:rPr>
          <w:lang w:val="en-US"/>
        </w:rPr>
        <w:t xml:space="preserve">RAN1#120 </w:t>
      </w:r>
      <w:r w:rsidR="00295F69">
        <w:rPr>
          <w:lang w:val="en-US"/>
        </w:rPr>
        <w:t xml:space="preserve">RAN1 agreed </w:t>
      </w:r>
      <w:r>
        <w:rPr>
          <w:lang w:val="en-US"/>
        </w:rPr>
        <w:t xml:space="preserve">to send an LS </w:t>
      </w:r>
      <w:r w:rsidR="00472767">
        <w:rPr>
          <w:lang w:val="en-US"/>
        </w:rPr>
        <w:t>[</w:t>
      </w:r>
      <w:r w:rsidR="00736680">
        <w:rPr>
          <w:lang w:val="en-US"/>
        </w:rPr>
        <w:t>3</w:t>
      </w:r>
      <w:r w:rsidR="00472767">
        <w:rPr>
          <w:lang w:val="en-US"/>
        </w:rPr>
        <w:t xml:space="preserve">] </w:t>
      </w:r>
      <w:r>
        <w:rPr>
          <w:lang w:val="en-US"/>
        </w:rPr>
        <w:t xml:space="preserve">to </w:t>
      </w:r>
      <w:r w:rsidR="00154ADE">
        <w:rPr>
          <w:lang w:val="en-US"/>
        </w:rPr>
        <w:t xml:space="preserve">RAN4 to </w:t>
      </w:r>
      <w:r>
        <w:rPr>
          <w:lang w:val="en-US"/>
        </w:rPr>
        <w:t>confirm the</w:t>
      </w:r>
      <w:r w:rsidR="00472767">
        <w:rPr>
          <w:lang w:val="en-US"/>
        </w:rPr>
        <w:t xml:space="preserve"> assumptions </w:t>
      </w:r>
      <w:r w:rsidR="00295F69">
        <w:rPr>
          <w:lang w:val="en-US"/>
        </w:rPr>
        <w:t xml:space="preserve">about the reporting range </w:t>
      </w:r>
      <w:r w:rsidR="00154ADE">
        <w:rPr>
          <w:lang w:val="en-US"/>
        </w:rPr>
        <w:t xml:space="preserve">and granularity of L1-SRS-RSRP and L1-CLI-RSSI reporting. </w:t>
      </w:r>
      <w:r w:rsidR="003C486C">
        <w:rPr>
          <w:lang w:val="en-US"/>
        </w:rPr>
        <w:t xml:space="preserve">The current RAN1 assumptions are well-aligned with our views and therefore, we suggest RAN4 to reply that current RAN1 assumptions are </w:t>
      </w:r>
      <w:r w:rsidR="00354540">
        <w:rPr>
          <w:lang w:val="en-US"/>
        </w:rPr>
        <w:t>reasonable.</w:t>
      </w:r>
    </w:p>
    <w:p w14:paraId="1B91824C" w14:textId="1988A593" w:rsidR="007716FD" w:rsidRDefault="00C26C9C" w:rsidP="009B04F5">
      <w:pPr>
        <w:pStyle w:val="RAN4proposal"/>
        <w:ind w:left="0" w:firstLine="0"/>
        <w:rPr>
          <w:lang w:eastAsia="zh-CN"/>
        </w:rPr>
      </w:pPr>
      <w:r w:rsidRPr="00A66FF4">
        <w:rPr>
          <w:lang w:val="en-US"/>
        </w:rPr>
        <w:t xml:space="preserve">RAN4 to reply to RAN1 that their current assumptions for </w:t>
      </w:r>
      <w:r w:rsidR="00F05830">
        <w:rPr>
          <w:lang w:val="en-US"/>
        </w:rPr>
        <w:t>L1-SRS-RSRP and L1-CLI-RSSI reporting</w:t>
      </w:r>
      <w:r w:rsidR="00F05830" w:rsidRPr="00A66FF4">
        <w:rPr>
          <w:lang w:val="en-US"/>
        </w:rPr>
        <w:t xml:space="preserve"> </w:t>
      </w:r>
      <w:r w:rsidRPr="00A66FF4">
        <w:rPr>
          <w:lang w:val="en-US"/>
        </w:rPr>
        <w:t xml:space="preserve">range and </w:t>
      </w:r>
      <w:r w:rsidR="00A66FF4" w:rsidRPr="00A66FF4">
        <w:rPr>
          <w:lang w:val="en-US"/>
        </w:rPr>
        <w:t>granularity are reasonable for both absolute power and different</w:t>
      </w:r>
      <w:r w:rsidR="0028585B">
        <w:rPr>
          <w:lang w:val="en-US"/>
        </w:rPr>
        <w:t>ial</w:t>
      </w:r>
      <w:r w:rsidR="00A66FF4" w:rsidRPr="00A66FF4">
        <w:rPr>
          <w:lang w:val="en-US"/>
        </w:rPr>
        <w:t xml:space="preserve"> power measurements.</w:t>
      </w:r>
    </w:p>
    <w:p w14:paraId="4557B534" w14:textId="2A44A9C8" w:rsidR="001776D4" w:rsidRDefault="001776D4" w:rsidP="009B04F5">
      <w:pPr>
        <w:pStyle w:val="RAN4H2"/>
        <w:numPr>
          <w:ilvl w:val="1"/>
          <w:numId w:val="33"/>
        </w:numPr>
        <w:rPr>
          <w:sz w:val="24"/>
          <w:szCs w:val="18"/>
          <w:lang w:val="sv-SE" w:eastAsia="zh-CN"/>
        </w:rPr>
      </w:pPr>
      <w:r w:rsidRPr="009B04F5">
        <w:rPr>
          <w:lang w:val="en-US"/>
        </w:rPr>
        <w:t xml:space="preserve">Scheduling restriction  </w:t>
      </w:r>
    </w:p>
    <w:p w14:paraId="7B8590E2" w14:textId="1076AF97" w:rsidR="002F5942" w:rsidRPr="009B04F5" w:rsidRDefault="002F5942" w:rsidP="00BC5D97">
      <w:pPr>
        <w:rPr>
          <w:lang w:val="en-US" w:eastAsia="zh-CN"/>
        </w:rPr>
      </w:pPr>
      <w:r w:rsidRPr="009B04F5">
        <w:rPr>
          <w:lang w:val="en-US" w:eastAsia="zh-CN"/>
        </w:rPr>
        <w:t xml:space="preserve">In the last RAN4 meeting, the following agreement was reached regarding the scheduling restrictions: </w:t>
      </w:r>
    </w:p>
    <w:tbl>
      <w:tblPr>
        <w:tblStyle w:val="TableGrid"/>
        <w:tblW w:w="0" w:type="auto"/>
        <w:tblLook w:val="04A0" w:firstRow="1" w:lastRow="0" w:firstColumn="1" w:lastColumn="0" w:noHBand="0" w:noVBand="1"/>
      </w:tblPr>
      <w:tblGrid>
        <w:gridCol w:w="9617"/>
      </w:tblGrid>
      <w:tr w:rsidR="002F5942" w14:paraId="6BEDB056" w14:textId="77777777" w:rsidTr="002F5942">
        <w:tc>
          <w:tcPr>
            <w:tcW w:w="9617" w:type="dxa"/>
          </w:tcPr>
          <w:p w14:paraId="57C3CCBC" w14:textId="77777777" w:rsidR="002F5942" w:rsidRPr="0003010F" w:rsidRDefault="002F5942" w:rsidP="009B04F5">
            <w:pPr>
              <w:spacing w:after="120"/>
              <w:rPr>
                <w:szCs w:val="24"/>
                <w:lang w:eastAsia="zh-CN"/>
              </w:rPr>
            </w:pPr>
            <w:r w:rsidRPr="0003010F">
              <w:rPr>
                <w:szCs w:val="24"/>
                <w:lang w:eastAsia="zh-CN"/>
              </w:rPr>
              <w:t>Agreements (from Thu AH session)</w:t>
            </w:r>
          </w:p>
          <w:p w14:paraId="0D923D30" w14:textId="77777777" w:rsidR="002F5942" w:rsidRPr="0003010F" w:rsidRDefault="002F5942" w:rsidP="009B04F5">
            <w:pPr>
              <w:numPr>
                <w:ilvl w:val="0"/>
                <w:numId w:val="45"/>
              </w:numPr>
              <w:spacing w:after="120"/>
              <w:rPr>
                <w:szCs w:val="24"/>
                <w:lang w:eastAsia="zh-CN"/>
              </w:rPr>
            </w:pPr>
            <w:r w:rsidRPr="0003010F">
              <w:rPr>
                <w:szCs w:val="24"/>
                <w:lang w:eastAsia="zh-CN"/>
              </w:rPr>
              <w:t xml:space="preserve">For L1-SRS-RSRP, </w:t>
            </w:r>
          </w:p>
          <w:p w14:paraId="3E421BB3" w14:textId="77777777" w:rsidR="002F5942" w:rsidRPr="0003010F" w:rsidRDefault="002F5942" w:rsidP="009B04F5">
            <w:pPr>
              <w:numPr>
                <w:ilvl w:val="1"/>
                <w:numId w:val="45"/>
              </w:numPr>
              <w:spacing w:after="120"/>
              <w:rPr>
                <w:szCs w:val="24"/>
                <w:lang w:eastAsia="zh-CN"/>
              </w:rPr>
            </w:pPr>
            <w:r w:rsidRPr="0003010F">
              <w:rPr>
                <w:szCs w:val="24"/>
                <w:lang w:eastAsia="zh-CN"/>
              </w:rPr>
              <w:t>For UL, scheduling restrictions always apply, for both FR1 and FR2.</w:t>
            </w:r>
          </w:p>
          <w:p w14:paraId="092D83E3" w14:textId="77777777" w:rsidR="002F5942" w:rsidRPr="0003010F" w:rsidRDefault="002F5942" w:rsidP="009B04F5">
            <w:pPr>
              <w:numPr>
                <w:ilvl w:val="1"/>
                <w:numId w:val="45"/>
              </w:numPr>
              <w:spacing w:after="120"/>
              <w:rPr>
                <w:szCs w:val="24"/>
                <w:lang w:eastAsia="zh-CN"/>
              </w:rPr>
            </w:pPr>
            <w:r w:rsidRPr="0003010F">
              <w:rPr>
                <w:szCs w:val="24"/>
                <w:lang w:eastAsia="zh-CN"/>
              </w:rPr>
              <w:t>For DL, scheduling restriction does not apply to the symbols with SRS if UE is able to support FDM-ed DL reception and SRS measurement if RAN1 will define optional UE capability for FDMed DL reception and SRS measurement; otherwise (if UE does not support the capability or RAN1 does not define the capability), scheduling restriction applies.</w:t>
            </w:r>
          </w:p>
          <w:p w14:paraId="3229577C" w14:textId="77777777" w:rsidR="002F5942" w:rsidRPr="0003010F" w:rsidRDefault="002F5942" w:rsidP="009B04F5">
            <w:pPr>
              <w:numPr>
                <w:ilvl w:val="1"/>
                <w:numId w:val="45"/>
              </w:numPr>
              <w:spacing w:after="120"/>
              <w:rPr>
                <w:szCs w:val="24"/>
                <w:lang w:eastAsia="zh-CN"/>
              </w:rPr>
            </w:pPr>
            <w:r w:rsidRPr="0003010F">
              <w:rPr>
                <w:szCs w:val="24"/>
                <w:lang w:eastAsia="zh-CN"/>
              </w:rPr>
              <w:t>The restricted symbols at least include symbols for measurement resource and Y symbols before symbols for measurement resource and Y is</w:t>
            </w:r>
            <w:r w:rsidRPr="0003010F">
              <w:rPr>
                <w:rFonts w:hint="eastAsia"/>
                <w:szCs w:val="24"/>
                <w:lang w:eastAsia="zh-CN"/>
              </w:rPr>
              <w:t xml:space="preserve"> </w:t>
            </w:r>
            <w:r w:rsidRPr="0003010F">
              <w:rPr>
                <w:szCs w:val="24"/>
                <w:lang w:eastAsia="zh-CN"/>
              </w:rPr>
              <w:t xml:space="preserve">re-using same number as R16 requirements, </w:t>
            </w:r>
          </w:p>
          <w:p w14:paraId="770DF67A" w14:textId="77777777" w:rsidR="002F5942" w:rsidRPr="0003010F" w:rsidRDefault="002F5942" w:rsidP="009B04F5">
            <w:pPr>
              <w:numPr>
                <w:ilvl w:val="2"/>
                <w:numId w:val="45"/>
              </w:numPr>
              <w:spacing w:after="120"/>
              <w:rPr>
                <w:szCs w:val="24"/>
                <w:lang w:eastAsia="zh-CN"/>
              </w:rPr>
            </w:pPr>
            <w:r w:rsidRPr="0003010F">
              <w:rPr>
                <w:szCs w:val="24"/>
                <w:lang w:eastAsia="zh-CN"/>
              </w:rPr>
              <w:t xml:space="preserve">Note: this time has accounted for the UL/DL switching time. </w:t>
            </w:r>
          </w:p>
          <w:p w14:paraId="6DB59CA1" w14:textId="77777777" w:rsidR="002F5942" w:rsidRPr="0003010F" w:rsidRDefault="002F5942" w:rsidP="009B04F5">
            <w:pPr>
              <w:numPr>
                <w:ilvl w:val="1"/>
                <w:numId w:val="45"/>
              </w:numPr>
              <w:spacing w:after="120"/>
              <w:rPr>
                <w:szCs w:val="24"/>
                <w:lang w:eastAsia="zh-CN"/>
              </w:rPr>
            </w:pPr>
            <w:r w:rsidRPr="0003010F">
              <w:rPr>
                <w:szCs w:val="24"/>
                <w:lang w:eastAsia="zh-CN"/>
              </w:rPr>
              <w:t>FFS whether there is restriction on symbols after the symbols for measurement resource considering UL/DL transition.</w:t>
            </w:r>
          </w:p>
          <w:p w14:paraId="6B46C57F" w14:textId="77777777" w:rsidR="002F5942" w:rsidRPr="0003010F" w:rsidRDefault="002F5942" w:rsidP="009B04F5">
            <w:pPr>
              <w:pStyle w:val="ListParagraph"/>
              <w:numPr>
                <w:ilvl w:val="0"/>
                <w:numId w:val="45"/>
              </w:numPr>
              <w:spacing w:after="120"/>
              <w:contextualSpacing w:val="0"/>
              <w:rPr>
                <w:rFonts w:eastAsia="宋体"/>
                <w:szCs w:val="24"/>
                <w:lang w:eastAsia="zh-CN"/>
              </w:rPr>
            </w:pPr>
            <w:r w:rsidRPr="0003010F">
              <w:rPr>
                <w:rFonts w:eastAsia="宋体"/>
                <w:szCs w:val="24"/>
                <w:lang w:eastAsia="zh-CN"/>
              </w:rPr>
              <w:t>For L1-CLI-RSSI Methods #1,</w:t>
            </w:r>
            <w:r w:rsidRPr="0003010F">
              <w:rPr>
                <w:rFonts w:eastAsia="宋体" w:hint="eastAsia"/>
                <w:szCs w:val="24"/>
                <w:lang w:eastAsia="zh-CN"/>
              </w:rPr>
              <w:t xml:space="preserve"> </w:t>
            </w:r>
          </w:p>
          <w:p w14:paraId="15138077" w14:textId="77777777" w:rsidR="002F5942" w:rsidRPr="0003010F" w:rsidRDefault="002F5942" w:rsidP="009B04F5">
            <w:pPr>
              <w:pStyle w:val="ListParagraph"/>
              <w:numPr>
                <w:ilvl w:val="1"/>
                <w:numId w:val="45"/>
              </w:numPr>
              <w:spacing w:after="120"/>
              <w:contextualSpacing w:val="0"/>
              <w:rPr>
                <w:rFonts w:eastAsia="宋体"/>
                <w:szCs w:val="24"/>
                <w:lang w:eastAsia="zh-CN"/>
              </w:rPr>
            </w:pPr>
            <w:r w:rsidRPr="0003010F">
              <w:rPr>
                <w:rFonts w:eastAsia="宋体"/>
                <w:szCs w:val="24"/>
                <w:lang w:eastAsia="zh-CN"/>
              </w:rPr>
              <w:t>For UL, scheduling restrictions always apply, for both FR1 and FR2.</w:t>
            </w:r>
          </w:p>
          <w:p w14:paraId="28341B4A" w14:textId="77777777" w:rsidR="002F5942" w:rsidRPr="0003010F" w:rsidRDefault="002F5942" w:rsidP="009B04F5">
            <w:pPr>
              <w:pStyle w:val="ListParagraph"/>
              <w:numPr>
                <w:ilvl w:val="1"/>
                <w:numId w:val="45"/>
              </w:numPr>
              <w:spacing w:after="120"/>
              <w:contextualSpacing w:val="0"/>
              <w:rPr>
                <w:rFonts w:eastAsia="宋体"/>
                <w:szCs w:val="24"/>
                <w:lang w:eastAsia="zh-CN"/>
              </w:rPr>
            </w:pPr>
            <w:r w:rsidRPr="0003010F">
              <w:rPr>
                <w:rFonts w:eastAsia="宋体"/>
                <w:szCs w:val="24"/>
                <w:lang w:eastAsia="zh-CN"/>
              </w:rPr>
              <w:t>For DL, scheduling restrictions do not apply</w:t>
            </w:r>
            <w:r w:rsidRPr="0003010F">
              <w:rPr>
                <w:szCs w:val="24"/>
                <w:lang w:eastAsia="zh-CN"/>
              </w:rPr>
              <w:t xml:space="preserve"> except when CLI resources are not TypeD QCL-ed with PDCCH/PDSCH in FR2.</w:t>
            </w:r>
          </w:p>
          <w:p w14:paraId="7207B95A" w14:textId="77777777" w:rsidR="002F5942" w:rsidRPr="0003010F" w:rsidRDefault="002F5942" w:rsidP="009B04F5">
            <w:pPr>
              <w:pStyle w:val="ListParagraph"/>
              <w:numPr>
                <w:ilvl w:val="1"/>
                <w:numId w:val="45"/>
              </w:numPr>
              <w:spacing w:after="120"/>
              <w:contextualSpacing w:val="0"/>
              <w:rPr>
                <w:rFonts w:eastAsia="宋体"/>
                <w:szCs w:val="24"/>
                <w:lang w:eastAsia="zh-CN"/>
              </w:rPr>
            </w:pPr>
            <w:r w:rsidRPr="0003010F">
              <w:rPr>
                <w:rFonts w:eastAsia="宋体"/>
                <w:szCs w:val="24"/>
                <w:lang w:eastAsia="zh-CN"/>
              </w:rPr>
              <w:lastRenderedPageBreak/>
              <w:t>The restricted symbols at least include symbols for measurement resource, FFS whether restriction on additional symbols is needed.</w:t>
            </w:r>
          </w:p>
          <w:p w14:paraId="211B8180" w14:textId="29E69952" w:rsidR="002F5942" w:rsidRPr="00D943A5" w:rsidRDefault="002F5942" w:rsidP="009B04F5">
            <w:pPr>
              <w:pStyle w:val="ListParagraph"/>
              <w:numPr>
                <w:ilvl w:val="0"/>
                <w:numId w:val="45"/>
              </w:numPr>
              <w:spacing w:after="120"/>
              <w:contextualSpacing w:val="0"/>
              <w:rPr>
                <w:lang w:eastAsia="zh-CN"/>
              </w:rPr>
            </w:pPr>
            <w:r w:rsidRPr="0003010F">
              <w:rPr>
                <w:rFonts w:eastAsia="宋体"/>
                <w:szCs w:val="24"/>
                <w:lang w:eastAsia="zh-CN"/>
              </w:rPr>
              <w:t>For L1-CLI-RSSI Method #3,</w:t>
            </w:r>
            <w:r w:rsidRPr="0003010F">
              <w:rPr>
                <w:rFonts w:eastAsia="宋体" w:hint="eastAsia"/>
                <w:szCs w:val="24"/>
                <w:lang w:eastAsia="zh-CN"/>
              </w:rPr>
              <w:t xml:space="preserve"> </w:t>
            </w:r>
            <w:r w:rsidRPr="0003010F">
              <w:rPr>
                <w:rFonts w:eastAsia="宋体"/>
                <w:szCs w:val="24"/>
                <w:lang w:eastAsia="zh-CN"/>
              </w:rPr>
              <w:t>scheduling restriction requirements are FFS</w:t>
            </w:r>
          </w:p>
          <w:p w14:paraId="0127B8EB" w14:textId="77777777" w:rsidR="002F5942" w:rsidRPr="009B04F5" w:rsidRDefault="002F5942" w:rsidP="00BC5D97">
            <w:pPr>
              <w:rPr>
                <w:lang w:eastAsia="zh-CN"/>
              </w:rPr>
            </w:pPr>
          </w:p>
        </w:tc>
      </w:tr>
    </w:tbl>
    <w:p w14:paraId="6D4AFEDD" w14:textId="77777777" w:rsidR="002F5942" w:rsidRPr="0003010F" w:rsidRDefault="002F5942" w:rsidP="009B04F5">
      <w:pPr>
        <w:rPr>
          <w:lang w:val="sv-SE" w:eastAsia="zh-CN"/>
        </w:rPr>
      </w:pPr>
    </w:p>
    <w:p w14:paraId="04675304" w14:textId="5E826CBB" w:rsidR="000F4292" w:rsidRPr="009B04F5" w:rsidRDefault="00EF7A47" w:rsidP="000F4292">
      <w:pPr>
        <w:rPr>
          <w:b/>
          <w:u w:val="single"/>
          <w:lang w:val="en-US" w:eastAsia="zh-CN"/>
        </w:rPr>
      </w:pPr>
      <w:r>
        <w:rPr>
          <w:b/>
          <w:bCs/>
          <w:u w:val="single"/>
          <w:lang w:val="en-US" w:eastAsia="zh-CN"/>
        </w:rPr>
        <w:t xml:space="preserve">UL </w:t>
      </w:r>
      <w:r w:rsidR="002F5942" w:rsidRPr="009B04F5">
        <w:rPr>
          <w:b/>
          <w:bCs/>
          <w:u w:val="single"/>
          <w:lang w:val="en-US" w:eastAsia="zh-CN"/>
        </w:rPr>
        <w:t>Scheduling restrictions during L1-SRS-RSRP measurements</w:t>
      </w:r>
    </w:p>
    <w:p w14:paraId="789A3125" w14:textId="0C6B4C4A" w:rsidR="002F5942" w:rsidRPr="009B04F5" w:rsidRDefault="002F5942" w:rsidP="000F4292">
      <w:pPr>
        <w:rPr>
          <w:lang w:val="en-US" w:eastAsia="zh-CN"/>
        </w:rPr>
      </w:pPr>
      <w:r w:rsidRPr="009B04F5">
        <w:rPr>
          <w:lang w:val="en-US" w:eastAsia="zh-CN"/>
        </w:rPr>
        <w:t xml:space="preserve">In the last RAN4 meeting it has been agreed that the restricted symbols for UL transmission include at least Y symbols before the </w:t>
      </w:r>
      <w:r w:rsidR="00494F8E">
        <w:rPr>
          <w:lang w:val="en-US" w:eastAsia="zh-CN"/>
        </w:rPr>
        <w:t>L1-</w:t>
      </w:r>
      <w:r w:rsidRPr="009B04F5">
        <w:rPr>
          <w:lang w:val="en-US" w:eastAsia="zh-CN"/>
        </w:rPr>
        <w:t>SRS</w:t>
      </w:r>
      <w:r w:rsidR="00494F8E">
        <w:rPr>
          <w:lang w:val="en-US" w:eastAsia="zh-CN"/>
        </w:rPr>
        <w:t>-RSRP</w:t>
      </w:r>
      <w:r w:rsidRPr="009B04F5">
        <w:rPr>
          <w:lang w:val="en-US" w:eastAsia="zh-CN"/>
        </w:rPr>
        <w:t xml:space="preserve"> measurement</w:t>
      </w:r>
      <w:r w:rsidR="004A598F">
        <w:rPr>
          <w:lang w:val="en-US" w:eastAsia="zh-CN"/>
        </w:rPr>
        <w:t>, where Y</w:t>
      </w:r>
      <w:r w:rsidR="00E12899">
        <w:rPr>
          <w:lang w:val="en-US" w:eastAsia="zh-CN"/>
        </w:rPr>
        <w:t xml:space="preserve"> reuses the same number of symbols as Rel-16</w:t>
      </w:r>
      <w:r w:rsidR="00E148EE">
        <w:rPr>
          <w:lang w:val="en-US" w:eastAsia="zh-CN"/>
        </w:rPr>
        <w:t xml:space="preserve"> CLI measurements</w:t>
      </w:r>
      <w:r w:rsidRPr="009B04F5">
        <w:rPr>
          <w:lang w:val="en-US" w:eastAsia="zh-CN"/>
        </w:rPr>
        <w:t>. This is illustrated in the figure below, and denoted as time T2:</w:t>
      </w:r>
    </w:p>
    <w:p w14:paraId="7DBC31F0" w14:textId="10C64A47" w:rsidR="00EA7028" w:rsidRDefault="009C20E7" w:rsidP="009B04F5">
      <w:pPr>
        <w:keepNext/>
        <w:jc w:val="center"/>
      </w:pPr>
      <w:r>
        <w:rPr>
          <w:noProof/>
        </w:rPr>
        <w:drawing>
          <wp:inline distT="0" distB="0" distL="0" distR="0" wp14:anchorId="221C3FDD" wp14:editId="5A57736A">
            <wp:extent cx="2855759" cy="2628900"/>
            <wp:effectExtent l="0" t="0" r="1905" b="0"/>
            <wp:docPr id="1285773297"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773297" name="Picture 1" descr="A diagram of a diagram&#10;&#10;AI-generated content may be incorrect."/>
                    <pic:cNvPicPr/>
                  </pic:nvPicPr>
                  <pic:blipFill>
                    <a:blip r:embed="rId13"/>
                    <a:stretch>
                      <a:fillRect/>
                    </a:stretch>
                  </pic:blipFill>
                  <pic:spPr>
                    <a:xfrm>
                      <a:off x="0" y="0"/>
                      <a:ext cx="2876044" cy="2647574"/>
                    </a:xfrm>
                    <a:prstGeom prst="rect">
                      <a:avLst/>
                    </a:prstGeom>
                  </pic:spPr>
                </pic:pic>
              </a:graphicData>
            </a:graphic>
          </wp:inline>
        </w:drawing>
      </w:r>
    </w:p>
    <w:p w14:paraId="496DF879" w14:textId="30942EB3" w:rsidR="002F5942" w:rsidRPr="009B04F5" w:rsidRDefault="00EA7028" w:rsidP="009B04F5">
      <w:pPr>
        <w:pStyle w:val="Caption"/>
        <w:rPr>
          <w:b/>
          <w:bCs/>
          <w:lang w:val="en-US" w:eastAsia="zh-CN"/>
        </w:rPr>
      </w:pPr>
      <w:r>
        <w:t xml:space="preserve">Figure </w:t>
      </w:r>
      <w:r>
        <w:fldChar w:fldCharType="begin"/>
      </w:r>
      <w:r>
        <w:instrText xml:space="preserve"> SEQ Figure \* ARABIC </w:instrText>
      </w:r>
      <w:r>
        <w:fldChar w:fldCharType="separate"/>
      </w:r>
      <w:r w:rsidR="00AE12C3">
        <w:rPr>
          <w:noProof/>
        </w:rPr>
        <w:t>1</w:t>
      </w:r>
      <w:r>
        <w:fldChar w:fldCharType="end"/>
      </w:r>
      <w:r>
        <w:t xml:space="preserve"> – UL Scheduling restrictions during L1-SRS-RSRP measurements</w:t>
      </w:r>
    </w:p>
    <w:p w14:paraId="37A3C54A" w14:textId="75E6FEEC" w:rsidR="001776D4" w:rsidRPr="000F4292" w:rsidRDefault="003333EC" w:rsidP="00BC5D97">
      <w:pPr>
        <w:rPr>
          <w:lang w:val="en-US" w:eastAsia="zh-CN"/>
        </w:rPr>
      </w:pPr>
      <w:r>
        <w:rPr>
          <w:lang w:val="en-US" w:eastAsia="zh-CN"/>
        </w:rPr>
        <w:t xml:space="preserve">It has been agreed </w:t>
      </w:r>
      <w:r w:rsidR="004C1B62">
        <w:rPr>
          <w:lang w:val="en-US" w:eastAsia="zh-CN"/>
        </w:rPr>
        <w:t xml:space="preserve">in RAN4 #112 </w:t>
      </w:r>
      <w:r>
        <w:rPr>
          <w:lang w:val="en-US" w:eastAsia="zh-CN"/>
        </w:rPr>
        <w:t xml:space="preserve">that the </w:t>
      </w:r>
      <w:r w:rsidR="00FE4E16">
        <w:rPr>
          <w:lang w:val="en-US" w:eastAsia="zh-CN"/>
        </w:rPr>
        <w:t>L1-SRS-RSRSP measurements are performed</w:t>
      </w:r>
      <w:r w:rsidR="009463A6">
        <w:rPr>
          <w:lang w:val="en-US" w:eastAsia="zh-CN"/>
        </w:rPr>
        <w:t xml:space="preserve"> with a constant offset relative to the DL reference timing: </w:t>
      </w:r>
    </w:p>
    <w:tbl>
      <w:tblPr>
        <w:tblStyle w:val="TableGrid"/>
        <w:tblW w:w="0" w:type="auto"/>
        <w:tblLook w:val="04A0" w:firstRow="1" w:lastRow="0" w:firstColumn="1" w:lastColumn="0" w:noHBand="0" w:noVBand="1"/>
      </w:tblPr>
      <w:tblGrid>
        <w:gridCol w:w="9617"/>
      </w:tblGrid>
      <w:tr w:rsidR="004C1B62" w14:paraId="1F74C8F6" w14:textId="77777777" w:rsidTr="004C1B62">
        <w:tc>
          <w:tcPr>
            <w:tcW w:w="9617" w:type="dxa"/>
          </w:tcPr>
          <w:p w14:paraId="5BDD3B78" w14:textId="77777777" w:rsidR="004C1B62" w:rsidRPr="004C1B62" w:rsidRDefault="004C1B62" w:rsidP="004C1B62">
            <w:pPr>
              <w:rPr>
                <w:lang w:val="sv-SE" w:eastAsia="zh-CN"/>
              </w:rPr>
            </w:pPr>
            <w:r w:rsidRPr="004C1B62">
              <w:rPr>
                <w:lang w:val="sv-SE" w:eastAsia="zh-CN"/>
              </w:rPr>
              <w:t xml:space="preserve">Issue 1-1-14: Measurement timing for L1-SRS-RSRP    </w:t>
            </w:r>
          </w:p>
          <w:p w14:paraId="513F58BD" w14:textId="77777777" w:rsidR="004C1B62" w:rsidRPr="004C1B62" w:rsidRDefault="004C1B62" w:rsidP="004C1B62">
            <w:pPr>
              <w:numPr>
                <w:ilvl w:val="0"/>
                <w:numId w:val="87"/>
              </w:numPr>
              <w:rPr>
                <w:lang w:eastAsia="zh-CN"/>
              </w:rPr>
            </w:pPr>
            <w:r w:rsidRPr="004C1B62">
              <w:rPr>
                <w:lang w:eastAsia="zh-CN"/>
              </w:rPr>
              <w:t>Agreements (from online session)</w:t>
            </w:r>
          </w:p>
          <w:p w14:paraId="063C24F4" w14:textId="31DAD981" w:rsidR="004C1B62" w:rsidRPr="004C1B62" w:rsidRDefault="004C1B62" w:rsidP="009B04F5">
            <w:pPr>
              <w:numPr>
                <w:ilvl w:val="1"/>
                <w:numId w:val="87"/>
              </w:numPr>
              <w:ind w:left="2160" w:hanging="1080"/>
              <w:rPr>
                <w:lang w:eastAsia="zh-CN"/>
              </w:rPr>
            </w:pPr>
            <w:r w:rsidRPr="004C1B62">
              <w:rPr>
                <w:lang w:eastAsia="zh-CN"/>
              </w:rPr>
              <w:t>As baseline, for L1 SRS-RSRP measurement, UE will apply a constant offset relative to the downlink reference timing in the serving cell, and the constant offset value is derived by UE implementation and shall be at least Tc*N</w:t>
            </w:r>
            <w:r w:rsidRPr="004C1B62">
              <w:rPr>
                <w:vertAlign w:val="subscript"/>
                <w:lang w:eastAsia="zh-CN"/>
              </w:rPr>
              <w:t>TA_offset</w:t>
            </w:r>
            <w:r w:rsidRPr="004C1B62">
              <w:rPr>
                <w:lang w:eastAsia="zh-CN"/>
              </w:rPr>
              <w:t>.</w:t>
            </w:r>
          </w:p>
          <w:p w14:paraId="4C625365" w14:textId="77777777" w:rsidR="004C1B62" w:rsidRPr="004C1B62" w:rsidRDefault="004C1B62" w:rsidP="004C1B62">
            <w:pPr>
              <w:numPr>
                <w:ilvl w:val="1"/>
                <w:numId w:val="87"/>
              </w:numPr>
              <w:rPr>
                <w:lang w:eastAsia="zh-CN"/>
              </w:rPr>
            </w:pPr>
            <w:r w:rsidRPr="004C1B62">
              <w:rPr>
                <w:lang w:eastAsia="zh-CN"/>
              </w:rPr>
              <w:t>This can be revisited if it proves to be conflicting with further RAN1 agreements.</w:t>
            </w:r>
          </w:p>
          <w:p w14:paraId="63431475" w14:textId="77777777" w:rsidR="004C1B62" w:rsidRPr="009B04F5" w:rsidRDefault="004C1B62" w:rsidP="00BC5D97">
            <w:pPr>
              <w:rPr>
                <w:lang w:eastAsia="zh-CN"/>
              </w:rPr>
            </w:pPr>
          </w:p>
        </w:tc>
      </w:tr>
    </w:tbl>
    <w:p w14:paraId="62262C5B" w14:textId="77777777" w:rsidR="004C1B62" w:rsidRDefault="004C1B62" w:rsidP="00BC5D97">
      <w:pPr>
        <w:rPr>
          <w:lang w:val="en-US" w:eastAsia="zh-CN"/>
        </w:rPr>
      </w:pPr>
    </w:p>
    <w:p w14:paraId="75583B6D" w14:textId="5DE65B97" w:rsidR="00B97EF8" w:rsidRDefault="002F5942" w:rsidP="00BC5D97">
      <w:pPr>
        <w:rPr>
          <w:lang w:val="en-US" w:eastAsia="zh-CN"/>
        </w:rPr>
      </w:pPr>
      <w:r>
        <w:rPr>
          <w:lang w:val="en-US" w:eastAsia="zh-CN"/>
        </w:rPr>
        <w:t xml:space="preserve">It is still open for </w:t>
      </w:r>
      <w:r w:rsidR="00EA7028">
        <w:rPr>
          <w:lang w:val="en-US" w:eastAsia="zh-CN"/>
        </w:rPr>
        <w:t>discussion</w:t>
      </w:r>
      <w:r>
        <w:rPr>
          <w:lang w:val="en-US" w:eastAsia="zh-CN"/>
        </w:rPr>
        <w:t xml:space="preserve"> whether there is restriction on symbols after the measurement resource. This is denoted as time T1 in the figure above. </w:t>
      </w:r>
      <w:r w:rsidR="00B97EF8">
        <w:rPr>
          <w:lang w:val="en-US" w:eastAsia="zh-CN"/>
        </w:rPr>
        <w:t>Here we note that:</w:t>
      </w:r>
    </w:p>
    <w:p w14:paraId="36F40105" w14:textId="7E5AE61D" w:rsidR="00B97EF8" w:rsidRPr="009B04F5" w:rsidRDefault="00B97EF8">
      <w:pPr>
        <w:pStyle w:val="ListParagraph"/>
        <w:numPr>
          <w:ilvl w:val="0"/>
          <w:numId w:val="48"/>
        </w:numPr>
        <w:rPr>
          <w:lang w:val="en-US" w:eastAsia="zh-CN"/>
        </w:rPr>
      </w:pPr>
      <w:r>
        <w:rPr>
          <w:lang w:val="en-US" w:eastAsia="zh-CN"/>
        </w:rPr>
        <w:t xml:space="preserve">The </w:t>
      </w:r>
      <w:r w:rsidR="00850512">
        <w:rPr>
          <w:lang w:val="en-US" w:eastAsia="zh-CN"/>
        </w:rPr>
        <w:t>L1-SRS-RSRP measurement is performed with, a</w:t>
      </w:r>
      <w:r>
        <w:rPr>
          <w:lang w:val="en-US" w:eastAsia="zh-CN"/>
        </w:rPr>
        <w:t>t least</w:t>
      </w:r>
      <w:r w:rsidR="00850512">
        <w:rPr>
          <w:lang w:val="en-US" w:eastAsia="zh-CN"/>
        </w:rPr>
        <w:t xml:space="preserve">, </w:t>
      </w:r>
      <w:r>
        <w:rPr>
          <w:lang w:val="en-US" w:eastAsia="zh-CN"/>
        </w:rPr>
        <w:t xml:space="preserve">the following </w:t>
      </w:r>
      <w:r w:rsidR="009E5F9D">
        <w:rPr>
          <w:lang w:val="en-US" w:eastAsia="zh-CN"/>
        </w:rPr>
        <w:t>offset</w:t>
      </w:r>
      <w:r w:rsidR="00C55FFD">
        <w:rPr>
          <w:lang w:val="en-US" w:eastAsia="zh-CN"/>
        </w:rPr>
        <w:t xml:space="preserve"> with respect to the DL timing</w:t>
      </w:r>
      <w:r>
        <w:rPr>
          <w:lang w:val="en-US" w:eastAsia="zh-CN"/>
        </w:rPr>
        <w:t xml:space="preserve">: </w:t>
      </w:r>
      <w:r w:rsidRPr="004C1B62">
        <w:rPr>
          <w:lang w:eastAsia="zh-CN"/>
        </w:rPr>
        <w:t>Tc*N</w:t>
      </w:r>
      <w:r w:rsidRPr="004C1B62">
        <w:rPr>
          <w:vertAlign w:val="subscript"/>
          <w:lang w:eastAsia="zh-CN"/>
        </w:rPr>
        <w:t>TA_offset</w:t>
      </w:r>
    </w:p>
    <w:p w14:paraId="3E04934A" w14:textId="0C5AD3A6" w:rsidR="00B97EF8" w:rsidRPr="00B97EF8" w:rsidRDefault="00B97EF8" w:rsidP="009B04F5">
      <w:pPr>
        <w:pStyle w:val="ListParagraph"/>
        <w:numPr>
          <w:ilvl w:val="0"/>
          <w:numId w:val="48"/>
        </w:numPr>
        <w:rPr>
          <w:lang w:val="en-US" w:eastAsia="zh-CN"/>
        </w:rPr>
      </w:pPr>
      <w:r w:rsidRPr="009B04F5">
        <w:rPr>
          <w:lang w:val="en-US" w:eastAsia="zh-CN"/>
        </w:rPr>
        <w:t xml:space="preserve">The </w:t>
      </w:r>
      <w:r w:rsidR="00C55FFD">
        <w:rPr>
          <w:lang w:val="en-US" w:eastAsia="zh-CN"/>
        </w:rPr>
        <w:t xml:space="preserve">UL signal </w:t>
      </w:r>
      <w:r>
        <w:rPr>
          <w:lang w:val="en-US" w:eastAsia="zh-CN"/>
        </w:rPr>
        <w:t xml:space="preserve">transmission is </w:t>
      </w:r>
      <w:r w:rsidR="00C55FFD">
        <w:rPr>
          <w:lang w:val="en-US" w:eastAsia="zh-CN"/>
        </w:rPr>
        <w:t>performed with, a</w:t>
      </w:r>
      <w:r>
        <w:rPr>
          <w:lang w:val="en-US" w:eastAsia="zh-CN"/>
        </w:rPr>
        <w:t>t least</w:t>
      </w:r>
      <w:r w:rsidR="00C55FFD">
        <w:rPr>
          <w:lang w:val="en-US" w:eastAsia="zh-CN"/>
        </w:rPr>
        <w:t>,</w:t>
      </w:r>
      <w:r>
        <w:rPr>
          <w:lang w:val="en-US" w:eastAsia="zh-CN"/>
        </w:rPr>
        <w:t xml:space="preserve"> </w:t>
      </w:r>
      <w:r w:rsidR="00C55FFD">
        <w:rPr>
          <w:lang w:val="en-US" w:eastAsia="zh-CN"/>
        </w:rPr>
        <w:t>the following offset with respect to the DL timing</w:t>
      </w:r>
      <w:r>
        <w:rPr>
          <w:lang w:val="en-US" w:eastAsia="zh-CN"/>
        </w:rPr>
        <w:t xml:space="preserve">: </w:t>
      </w:r>
      <w:r w:rsidRPr="004C1B62">
        <w:rPr>
          <w:lang w:eastAsia="zh-CN"/>
        </w:rPr>
        <w:t>Tc*</w:t>
      </w:r>
      <w:r w:rsidR="00700DBA">
        <w:rPr>
          <w:lang w:eastAsia="zh-CN"/>
        </w:rPr>
        <w:t>(</w:t>
      </w:r>
      <w:r w:rsidRPr="004C1B62">
        <w:rPr>
          <w:lang w:eastAsia="zh-CN"/>
        </w:rPr>
        <w:t>N</w:t>
      </w:r>
      <w:r w:rsidRPr="004C1B62">
        <w:rPr>
          <w:vertAlign w:val="subscript"/>
          <w:lang w:eastAsia="zh-CN"/>
        </w:rPr>
        <w:t>TA_offset</w:t>
      </w:r>
      <w:r>
        <w:rPr>
          <w:vertAlign w:val="subscript"/>
          <w:lang w:eastAsia="zh-CN"/>
        </w:rPr>
        <w:t xml:space="preserve"> </w:t>
      </w:r>
      <w:r>
        <w:rPr>
          <w:lang w:val="en-US" w:eastAsia="zh-CN"/>
        </w:rPr>
        <w:t>+ N</w:t>
      </w:r>
      <w:r w:rsidRPr="009B04F5">
        <w:rPr>
          <w:vertAlign w:val="subscript"/>
          <w:lang w:val="en-US" w:eastAsia="zh-CN"/>
        </w:rPr>
        <w:t>TA</w:t>
      </w:r>
      <w:r w:rsidR="00700DBA">
        <w:rPr>
          <w:lang w:val="en-US" w:eastAsia="zh-CN"/>
        </w:rPr>
        <w:t>)</w:t>
      </w:r>
    </w:p>
    <w:p w14:paraId="7FE00848" w14:textId="5FC75960" w:rsidR="002F5942" w:rsidRPr="00A909EC" w:rsidRDefault="002F5942" w:rsidP="00BC5D97">
      <w:pPr>
        <w:rPr>
          <w:lang w:val="en-US" w:eastAsia="zh-CN"/>
        </w:rPr>
      </w:pPr>
      <w:r>
        <w:rPr>
          <w:lang w:val="en-US" w:eastAsia="zh-CN"/>
        </w:rPr>
        <w:t xml:space="preserve">Our view is that, if the UE that is performing </w:t>
      </w:r>
      <w:r w:rsidR="00F6256C">
        <w:rPr>
          <w:lang w:val="en-US" w:eastAsia="zh-CN"/>
        </w:rPr>
        <w:t>L1-SRS-RSRP me</w:t>
      </w:r>
      <w:r>
        <w:rPr>
          <w:lang w:val="en-US" w:eastAsia="zh-CN"/>
        </w:rPr>
        <w:t xml:space="preserve">asurements is scheduled to transmit </w:t>
      </w:r>
      <w:r w:rsidR="00F1620E">
        <w:rPr>
          <w:lang w:val="en-US" w:eastAsia="zh-CN"/>
        </w:rPr>
        <w:t>in UL</w:t>
      </w:r>
      <w:r>
        <w:rPr>
          <w:lang w:val="en-US" w:eastAsia="zh-CN"/>
        </w:rPr>
        <w:t xml:space="preserve"> right after this measurement, it should have enough time </w:t>
      </w:r>
      <w:r w:rsidR="005E70A5">
        <w:rPr>
          <w:lang w:val="en-US" w:eastAsia="zh-CN"/>
        </w:rPr>
        <w:t xml:space="preserve">to do the Rx-Tx switching, which is accounted for in the offset </w:t>
      </w:r>
      <w:r w:rsidR="005E70A5" w:rsidRPr="004C1B62">
        <w:rPr>
          <w:lang w:eastAsia="zh-CN"/>
        </w:rPr>
        <w:t>Tc*N</w:t>
      </w:r>
      <w:r w:rsidR="005E70A5" w:rsidRPr="004C1B62">
        <w:rPr>
          <w:vertAlign w:val="subscript"/>
          <w:lang w:eastAsia="zh-CN"/>
        </w:rPr>
        <w:t>TA_offset</w:t>
      </w:r>
      <w:r w:rsidR="002B4457">
        <w:rPr>
          <w:lang w:val="en-US" w:eastAsia="zh-CN"/>
        </w:rPr>
        <w:t xml:space="preserve">, </w:t>
      </w:r>
      <w:r w:rsidR="00393882">
        <w:rPr>
          <w:lang w:val="en-US" w:eastAsia="zh-CN"/>
        </w:rPr>
        <w:t>and</w:t>
      </w:r>
      <w:r w:rsidR="002B4457">
        <w:rPr>
          <w:lang w:val="en-US" w:eastAsia="zh-CN"/>
        </w:rPr>
        <w:t xml:space="preserve"> </w:t>
      </w:r>
      <w:r>
        <w:rPr>
          <w:lang w:val="en-US" w:eastAsia="zh-CN"/>
        </w:rPr>
        <w:t>for at lea</w:t>
      </w:r>
      <w:r w:rsidRPr="00A909EC">
        <w:rPr>
          <w:lang w:val="en-US" w:eastAsia="zh-CN"/>
        </w:rPr>
        <w:t xml:space="preserve">st </w:t>
      </w:r>
      <w:r w:rsidR="00623553" w:rsidRPr="00A909EC">
        <w:rPr>
          <w:lang w:val="en-US" w:eastAsia="zh-CN"/>
        </w:rPr>
        <w:t xml:space="preserve">compensate for the </w:t>
      </w:r>
      <w:r w:rsidR="001C5535" w:rsidRPr="00A909EC">
        <w:rPr>
          <w:lang w:val="en-US" w:eastAsia="zh-CN"/>
        </w:rPr>
        <w:t>N_</w:t>
      </w:r>
      <w:r w:rsidR="00623553" w:rsidRPr="00A909EC">
        <w:rPr>
          <w:lang w:val="en-US" w:eastAsia="zh-CN"/>
        </w:rPr>
        <w:t>TA</w:t>
      </w:r>
      <w:r w:rsidR="002826A8" w:rsidRPr="00A909EC">
        <w:rPr>
          <w:lang w:val="en-US" w:eastAsia="zh-CN"/>
        </w:rPr>
        <w:t>.</w:t>
      </w:r>
      <w:r w:rsidRPr="00A909EC">
        <w:rPr>
          <w:lang w:val="en-US" w:eastAsia="zh-CN"/>
        </w:rPr>
        <w:t xml:space="preserve"> Therefore, we propose the following change to the agreement reached in the last RAN4 meeting: </w:t>
      </w:r>
    </w:p>
    <w:p w14:paraId="20C68760" w14:textId="7DBCA711" w:rsidR="002F5942" w:rsidRPr="00A909EC" w:rsidRDefault="002F5942" w:rsidP="002F5942">
      <w:pPr>
        <w:pStyle w:val="RAN4proposal"/>
        <w:ind w:left="0" w:firstLine="0"/>
        <w:rPr>
          <w:lang w:val="en-US"/>
        </w:rPr>
      </w:pPr>
      <w:r w:rsidRPr="00A909EC">
        <w:rPr>
          <w:lang w:val="en-US"/>
        </w:rPr>
        <w:t xml:space="preserve">The symbols restricted for UL transmissions include symbols for measurement resource and Y symbols before symbols for measurement resource, </w:t>
      </w:r>
      <w:r w:rsidR="00406DE3" w:rsidRPr="00A909EC">
        <w:rPr>
          <w:lang w:val="en-US"/>
        </w:rPr>
        <w:t xml:space="preserve">and </w:t>
      </w:r>
      <w:r w:rsidR="00C36F0E" w:rsidRPr="00A909EC">
        <w:rPr>
          <w:lang w:val="en-US"/>
        </w:rPr>
        <w:t>X</w:t>
      </w:r>
      <w:r w:rsidRPr="00A909EC">
        <w:rPr>
          <w:lang w:val="en-US"/>
        </w:rPr>
        <w:t xml:space="preserve"> symbols after </w:t>
      </w:r>
      <w:r w:rsidR="00EA7028" w:rsidRPr="00A909EC">
        <w:rPr>
          <w:lang w:val="en-US"/>
        </w:rPr>
        <w:t>symbols for measurement resource and Y is re-using same number as R16 requirements</w:t>
      </w:r>
      <w:r w:rsidR="00544282" w:rsidRPr="00A909EC">
        <w:rPr>
          <w:lang w:val="en-US"/>
        </w:rPr>
        <w:t xml:space="preserve"> and X is FFS</w:t>
      </w:r>
      <w:r w:rsidR="00EA7028" w:rsidRPr="00A909EC">
        <w:rPr>
          <w:lang w:val="en-US"/>
        </w:rPr>
        <w:t>.</w:t>
      </w:r>
    </w:p>
    <w:p w14:paraId="06E3EE66" w14:textId="190FFF94" w:rsidR="00EA7028" w:rsidRPr="009B04F5" w:rsidRDefault="00EA7028" w:rsidP="009B04F5">
      <w:pPr>
        <w:rPr>
          <w:u w:val="single"/>
          <w:lang w:val="en-US" w:eastAsia="zh-CN"/>
        </w:rPr>
      </w:pPr>
      <w:r w:rsidRPr="009B04F5">
        <w:rPr>
          <w:b/>
          <w:bCs/>
          <w:u w:val="single"/>
          <w:lang w:val="en-US" w:eastAsia="zh-CN"/>
        </w:rPr>
        <w:lastRenderedPageBreak/>
        <w:t>Scheduling restrictions during L1-</w:t>
      </w:r>
      <w:r>
        <w:rPr>
          <w:b/>
          <w:bCs/>
          <w:u w:val="single"/>
          <w:lang w:val="en-US" w:eastAsia="zh-CN"/>
        </w:rPr>
        <w:t>CLI-RSSI</w:t>
      </w:r>
      <w:r w:rsidRPr="009B04F5">
        <w:rPr>
          <w:b/>
          <w:bCs/>
          <w:u w:val="single"/>
          <w:lang w:val="en-US" w:eastAsia="zh-CN"/>
        </w:rPr>
        <w:t xml:space="preserve"> measurements</w:t>
      </w:r>
    </w:p>
    <w:p w14:paraId="4E327046" w14:textId="4962264B" w:rsidR="002F5942" w:rsidRDefault="00EA7028" w:rsidP="00BC5D97">
      <w:pPr>
        <w:rPr>
          <w:lang w:val="en-US" w:eastAsia="zh-CN"/>
        </w:rPr>
      </w:pPr>
      <w:r>
        <w:rPr>
          <w:lang w:val="en-US" w:eastAsia="zh-CN"/>
        </w:rPr>
        <w:t xml:space="preserve">The L1-CLI-RSSI measurement is slightly different from </w:t>
      </w:r>
      <w:r w:rsidR="002A7337">
        <w:rPr>
          <w:lang w:val="en-US" w:eastAsia="zh-CN"/>
        </w:rPr>
        <w:t xml:space="preserve">the </w:t>
      </w:r>
      <w:r w:rsidR="00C753F5">
        <w:rPr>
          <w:lang w:val="en-US" w:eastAsia="zh-CN"/>
        </w:rPr>
        <w:t xml:space="preserve">L1-SRS-RSRP </w:t>
      </w:r>
      <w:r w:rsidR="002A7337">
        <w:rPr>
          <w:lang w:val="en-US" w:eastAsia="zh-CN"/>
        </w:rPr>
        <w:t>measurement. The CLI</w:t>
      </w:r>
      <w:r w:rsidR="00F75B91">
        <w:rPr>
          <w:lang w:val="en-US" w:eastAsia="zh-CN"/>
        </w:rPr>
        <w:t xml:space="preserve">-RSSI is measured with the DL timing. </w:t>
      </w:r>
      <w:r w:rsidR="008056D2">
        <w:rPr>
          <w:lang w:val="en-US" w:eastAsia="zh-CN"/>
        </w:rPr>
        <w:t xml:space="preserve">In the following Sections, we discuss the </w:t>
      </w:r>
      <w:r w:rsidR="009D0544">
        <w:rPr>
          <w:lang w:val="en-US" w:eastAsia="zh-CN"/>
        </w:rPr>
        <w:t>scheduling restrictions for Method 1 and method 3.</w:t>
      </w:r>
    </w:p>
    <w:p w14:paraId="47520C4B" w14:textId="5563F378" w:rsidR="00915BC1" w:rsidRDefault="002E2365" w:rsidP="00BC5D97">
      <w:pPr>
        <w:rPr>
          <w:b/>
          <w:bCs/>
          <w:lang w:val="en-US" w:eastAsia="zh-CN"/>
        </w:rPr>
      </w:pPr>
      <w:r w:rsidRPr="009B04F5">
        <w:rPr>
          <w:b/>
          <w:bCs/>
          <w:lang w:val="en-US" w:eastAsia="zh-CN"/>
        </w:rPr>
        <w:t>Method</w:t>
      </w:r>
      <w:r w:rsidR="00F20573">
        <w:rPr>
          <w:b/>
          <w:bCs/>
          <w:lang w:val="en-US" w:eastAsia="zh-CN"/>
        </w:rPr>
        <w:t>#</w:t>
      </w:r>
      <w:r w:rsidRPr="009B04F5">
        <w:rPr>
          <w:b/>
          <w:bCs/>
          <w:lang w:val="en-US" w:eastAsia="zh-CN"/>
        </w:rPr>
        <w:t>1</w:t>
      </w:r>
    </w:p>
    <w:p w14:paraId="1B17966B" w14:textId="6C408E33" w:rsidR="009D0544" w:rsidRDefault="00D55B3B" w:rsidP="009B04F5">
      <w:pPr>
        <w:keepNext/>
        <w:jc w:val="center"/>
      </w:pPr>
      <w:r>
        <w:rPr>
          <w:noProof/>
        </w:rPr>
        <w:drawing>
          <wp:inline distT="0" distB="0" distL="0" distR="0" wp14:anchorId="039C1AF7" wp14:editId="2A79FB0E">
            <wp:extent cx="2724150" cy="2444750"/>
            <wp:effectExtent l="0" t="0" r="0" b="0"/>
            <wp:docPr id="1382733959" name="Picture 1" descr="A diagram of a blue and green rectangular struc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733959" name="Picture 1" descr="A diagram of a blue and green rectangular structure&#10;&#10;AI-generated content may be incorrect."/>
                    <pic:cNvPicPr/>
                  </pic:nvPicPr>
                  <pic:blipFill>
                    <a:blip r:embed="rId14"/>
                    <a:stretch>
                      <a:fillRect/>
                    </a:stretch>
                  </pic:blipFill>
                  <pic:spPr>
                    <a:xfrm>
                      <a:off x="0" y="0"/>
                      <a:ext cx="2737361" cy="2456606"/>
                    </a:xfrm>
                    <a:prstGeom prst="rect">
                      <a:avLst/>
                    </a:prstGeom>
                  </pic:spPr>
                </pic:pic>
              </a:graphicData>
            </a:graphic>
          </wp:inline>
        </w:drawing>
      </w:r>
    </w:p>
    <w:p w14:paraId="2DE86E40" w14:textId="54FE4C13" w:rsidR="00E901DD" w:rsidRPr="009B04F5" w:rsidRDefault="009D0544" w:rsidP="009B04F5">
      <w:pPr>
        <w:pStyle w:val="Caption"/>
        <w:rPr>
          <w:b/>
          <w:bCs/>
          <w:lang w:val="en-US" w:eastAsia="zh-CN"/>
        </w:rPr>
      </w:pPr>
      <w:r>
        <w:t xml:space="preserve">Figure </w:t>
      </w:r>
      <w:r>
        <w:fldChar w:fldCharType="begin"/>
      </w:r>
      <w:r>
        <w:instrText xml:space="preserve"> SEQ Figure \* ARABIC </w:instrText>
      </w:r>
      <w:r>
        <w:fldChar w:fldCharType="separate"/>
      </w:r>
      <w:r w:rsidR="00AE12C3">
        <w:rPr>
          <w:noProof/>
        </w:rPr>
        <w:t>2</w:t>
      </w:r>
      <w:r>
        <w:fldChar w:fldCharType="end"/>
      </w:r>
      <w:r>
        <w:t xml:space="preserve"> - Scheduling restrictions in L1-CLI-RSSI method #1</w:t>
      </w:r>
    </w:p>
    <w:p w14:paraId="25C03658" w14:textId="060A8CDA" w:rsidR="00922C69" w:rsidRDefault="00A64CA3" w:rsidP="00BC5D97">
      <w:pPr>
        <w:rPr>
          <w:lang w:val="en-US" w:eastAsia="zh-CN"/>
        </w:rPr>
      </w:pPr>
      <w:r>
        <w:rPr>
          <w:lang w:val="en-US" w:eastAsia="zh-CN"/>
        </w:rPr>
        <w:t xml:space="preserve">In Method 1, the UE </w:t>
      </w:r>
      <w:r w:rsidR="001829A9">
        <w:rPr>
          <w:lang w:val="en-US" w:eastAsia="zh-CN"/>
        </w:rPr>
        <w:t>measures the</w:t>
      </w:r>
      <w:r>
        <w:rPr>
          <w:lang w:val="en-US" w:eastAsia="zh-CN"/>
        </w:rPr>
        <w:t xml:space="preserve"> </w:t>
      </w:r>
      <w:r w:rsidR="00657205">
        <w:rPr>
          <w:lang w:val="en-US" w:eastAsia="zh-CN"/>
        </w:rPr>
        <w:t>CLI-</w:t>
      </w:r>
      <w:r>
        <w:rPr>
          <w:lang w:val="en-US" w:eastAsia="zh-CN"/>
        </w:rPr>
        <w:t>RSSI in the DL subband</w:t>
      </w:r>
      <w:r w:rsidR="00273405">
        <w:rPr>
          <w:lang w:val="en-US" w:eastAsia="zh-CN"/>
        </w:rPr>
        <w:t xml:space="preserve"> as in the figure above</w:t>
      </w:r>
      <w:r>
        <w:rPr>
          <w:lang w:val="en-US" w:eastAsia="zh-CN"/>
        </w:rPr>
        <w:t xml:space="preserve">. It has already been agreed that the </w:t>
      </w:r>
      <w:r w:rsidR="00273405">
        <w:rPr>
          <w:lang w:val="en-US" w:eastAsia="zh-CN"/>
        </w:rPr>
        <w:t>UL restriction always apply for both FR1 and FR2</w:t>
      </w:r>
      <w:r w:rsidR="00651283">
        <w:rPr>
          <w:lang w:val="en-US" w:eastAsia="zh-CN"/>
        </w:rPr>
        <w:t xml:space="preserve"> at least in the symbols used for measurement</w:t>
      </w:r>
      <w:r w:rsidR="00273405">
        <w:rPr>
          <w:lang w:val="en-US" w:eastAsia="zh-CN"/>
        </w:rPr>
        <w:t xml:space="preserve">. </w:t>
      </w:r>
      <w:r w:rsidR="001829A9">
        <w:rPr>
          <w:lang w:val="en-US" w:eastAsia="zh-CN"/>
        </w:rPr>
        <w:t>CLI-</w:t>
      </w:r>
      <w:r w:rsidR="00273405">
        <w:rPr>
          <w:lang w:val="en-US" w:eastAsia="zh-CN"/>
        </w:rPr>
        <w:t xml:space="preserve">RSSI is measured with the DL timing. </w:t>
      </w:r>
    </w:p>
    <w:p w14:paraId="772784AF" w14:textId="768035D5" w:rsidR="00697949" w:rsidRDefault="00697949" w:rsidP="00BC5D97">
      <w:pPr>
        <w:rPr>
          <w:lang w:val="en-US" w:eastAsia="zh-CN"/>
        </w:rPr>
      </w:pPr>
      <w:r>
        <w:rPr>
          <w:lang w:val="en-US" w:eastAsia="zh-CN"/>
        </w:rPr>
        <w:t xml:space="preserve">T1 in the figure represents the time between the end of the L1-CLI-RSSI measurement and the start of the </w:t>
      </w:r>
      <w:r w:rsidR="005B7DEB">
        <w:rPr>
          <w:lang w:val="en-US" w:eastAsia="zh-CN"/>
        </w:rPr>
        <w:t>UL</w:t>
      </w:r>
      <w:r>
        <w:rPr>
          <w:lang w:val="en-US" w:eastAsia="zh-CN"/>
        </w:rPr>
        <w:t xml:space="preserve"> transmission. After the UE </w:t>
      </w:r>
      <w:r w:rsidR="00D954EA">
        <w:rPr>
          <w:lang w:val="en-US" w:eastAsia="zh-CN"/>
        </w:rPr>
        <w:t>has measured RSSI, it has to do a Rx-Tx switch</w:t>
      </w:r>
      <w:r w:rsidR="00610717">
        <w:rPr>
          <w:lang w:val="en-US" w:eastAsia="zh-CN"/>
        </w:rPr>
        <w:t xml:space="preserve"> to be able to transmit UL in the UL subband. Therefore, in our view, the symbols after the L1-CLI-RSSI measurement </w:t>
      </w:r>
      <w:r w:rsidR="00AD287F">
        <w:rPr>
          <w:lang w:val="en-US" w:eastAsia="zh-CN"/>
        </w:rPr>
        <w:t xml:space="preserve">should be restricted. </w:t>
      </w:r>
    </w:p>
    <w:p w14:paraId="14462F1F" w14:textId="3E729661" w:rsidR="00610717" w:rsidRDefault="00610717" w:rsidP="00BC5D97">
      <w:pPr>
        <w:rPr>
          <w:lang w:val="en-US" w:eastAsia="zh-CN"/>
        </w:rPr>
      </w:pPr>
      <w:r>
        <w:rPr>
          <w:lang w:val="en-US" w:eastAsia="zh-CN"/>
        </w:rPr>
        <w:t>T2 in the figure</w:t>
      </w:r>
      <w:r w:rsidR="00AD287F">
        <w:rPr>
          <w:lang w:val="en-US" w:eastAsia="zh-CN"/>
        </w:rPr>
        <w:t xml:space="preserve"> represents the time between the end of the PUSCH transmission and the start of the RSSI </w:t>
      </w:r>
      <w:r w:rsidR="00EE4433">
        <w:rPr>
          <w:lang w:val="en-US" w:eastAsia="zh-CN"/>
        </w:rPr>
        <w:t>measurement</w:t>
      </w:r>
      <w:r w:rsidR="00AD287F">
        <w:rPr>
          <w:lang w:val="en-US" w:eastAsia="zh-CN"/>
        </w:rPr>
        <w:t xml:space="preserve">. </w:t>
      </w:r>
      <w:r w:rsidR="00E1486D">
        <w:rPr>
          <w:lang w:val="en-US" w:eastAsia="zh-CN"/>
        </w:rPr>
        <w:t xml:space="preserve">The UE needs to do an </w:t>
      </w:r>
      <w:r w:rsidR="0045205F">
        <w:rPr>
          <w:lang w:val="en-US" w:eastAsia="zh-CN"/>
        </w:rPr>
        <w:t xml:space="preserve">Tx to Rx switching before </w:t>
      </w:r>
      <w:r w:rsidR="000A2CA4">
        <w:rPr>
          <w:lang w:val="en-US" w:eastAsia="zh-CN"/>
        </w:rPr>
        <w:t xml:space="preserve">being able to </w:t>
      </w:r>
      <w:r w:rsidR="008E0473">
        <w:rPr>
          <w:lang w:val="en-US" w:eastAsia="zh-CN"/>
        </w:rPr>
        <w:t>measure</w:t>
      </w:r>
      <w:r w:rsidR="000A2CA4">
        <w:rPr>
          <w:lang w:val="en-US" w:eastAsia="zh-CN"/>
        </w:rPr>
        <w:t xml:space="preserve"> RSSI. However, t</w:t>
      </w:r>
      <w:r w:rsidR="000F224B">
        <w:rPr>
          <w:lang w:val="en-US" w:eastAsia="zh-CN"/>
        </w:rPr>
        <w:t>he UL transmission is sent with timing advance</w:t>
      </w:r>
      <w:r w:rsidR="00D74821">
        <w:rPr>
          <w:lang w:val="en-US" w:eastAsia="zh-CN"/>
        </w:rPr>
        <w:t xml:space="preserve"> with at least </w:t>
      </w:r>
      <w:r w:rsidR="00D74821" w:rsidRPr="004C1B62">
        <w:rPr>
          <w:lang w:eastAsia="zh-CN"/>
        </w:rPr>
        <w:t>Tc*</w:t>
      </w:r>
      <w:r w:rsidR="00D74821">
        <w:rPr>
          <w:lang w:eastAsia="zh-CN"/>
        </w:rPr>
        <w:t>(</w:t>
      </w:r>
      <w:r w:rsidR="00D74821" w:rsidRPr="004C1B62">
        <w:rPr>
          <w:lang w:eastAsia="zh-CN"/>
        </w:rPr>
        <w:t>N</w:t>
      </w:r>
      <w:r w:rsidR="00D74821" w:rsidRPr="004C1B62">
        <w:rPr>
          <w:vertAlign w:val="subscript"/>
          <w:lang w:eastAsia="zh-CN"/>
        </w:rPr>
        <w:t>TA_offset</w:t>
      </w:r>
      <w:r w:rsidR="00D74821">
        <w:rPr>
          <w:vertAlign w:val="subscript"/>
          <w:lang w:eastAsia="zh-CN"/>
        </w:rPr>
        <w:t xml:space="preserve"> </w:t>
      </w:r>
      <w:r w:rsidR="00D74821">
        <w:rPr>
          <w:lang w:val="en-US" w:eastAsia="zh-CN"/>
        </w:rPr>
        <w:t>+ N</w:t>
      </w:r>
      <w:r w:rsidR="00D74821" w:rsidRPr="00D943A5">
        <w:rPr>
          <w:vertAlign w:val="subscript"/>
          <w:lang w:val="en-US" w:eastAsia="zh-CN"/>
        </w:rPr>
        <w:t>TA</w:t>
      </w:r>
      <w:r w:rsidR="00D74821">
        <w:rPr>
          <w:lang w:val="en-US" w:eastAsia="zh-CN"/>
        </w:rPr>
        <w:t xml:space="preserve">). </w:t>
      </w:r>
      <w:r w:rsidR="00E1486D">
        <w:rPr>
          <w:lang w:val="en-US" w:eastAsia="zh-CN"/>
        </w:rPr>
        <w:t xml:space="preserve">Therefore, </w:t>
      </w:r>
      <w:r w:rsidR="000A2CA4">
        <w:rPr>
          <w:lang w:val="en-US" w:eastAsia="zh-CN"/>
        </w:rPr>
        <w:t>we believe that the time</w:t>
      </w:r>
      <w:r w:rsidR="001F596D">
        <w:rPr>
          <w:lang w:val="en-US" w:eastAsia="zh-CN"/>
        </w:rPr>
        <w:t xml:space="preserve"> needed</w:t>
      </w:r>
      <w:r w:rsidR="000A2CA4">
        <w:rPr>
          <w:lang w:val="en-US" w:eastAsia="zh-CN"/>
        </w:rPr>
        <w:t xml:space="preserve"> for the </w:t>
      </w:r>
      <w:r w:rsidR="001F596D">
        <w:rPr>
          <w:lang w:val="en-US" w:eastAsia="zh-CN"/>
        </w:rPr>
        <w:t xml:space="preserve">Tx-Rx </w:t>
      </w:r>
      <w:r w:rsidR="000A2CA4">
        <w:rPr>
          <w:lang w:val="en-US" w:eastAsia="zh-CN"/>
        </w:rPr>
        <w:t xml:space="preserve">transition </w:t>
      </w:r>
      <w:r w:rsidR="001F596D">
        <w:rPr>
          <w:lang w:val="en-US" w:eastAsia="zh-CN"/>
        </w:rPr>
        <w:t xml:space="preserve">before the L1-CLI-RSSI measurement is already taken into account in the </w:t>
      </w:r>
      <w:r w:rsidR="003B6062">
        <w:rPr>
          <w:lang w:val="en-US" w:eastAsia="zh-CN"/>
        </w:rPr>
        <w:t xml:space="preserve">offset for the PUSCH transmission. </w:t>
      </w:r>
    </w:p>
    <w:p w14:paraId="24DCC6FF" w14:textId="345C3F57" w:rsidR="003B6062" w:rsidRDefault="003B6062" w:rsidP="003B6062">
      <w:pPr>
        <w:pStyle w:val="RAN4proposal"/>
        <w:ind w:left="0" w:firstLine="0"/>
        <w:rPr>
          <w:lang w:val="en-US"/>
        </w:rPr>
      </w:pPr>
      <w:r>
        <w:rPr>
          <w:lang w:val="en-US"/>
        </w:rPr>
        <w:t>For L1-</w:t>
      </w:r>
      <w:r w:rsidRPr="00A909EC">
        <w:rPr>
          <w:lang w:val="en-US"/>
        </w:rPr>
        <w:t xml:space="preserve">CLI-RSSI Method 1 measurements, the symbols restricted for UL transmissions include </w:t>
      </w:r>
      <w:r w:rsidR="00953C8D" w:rsidRPr="00A909EC">
        <w:rPr>
          <w:lang w:val="en-US"/>
        </w:rPr>
        <w:t xml:space="preserve">at </w:t>
      </w:r>
      <w:r w:rsidR="007D0953" w:rsidRPr="00A909EC">
        <w:rPr>
          <w:lang w:val="en-US"/>
        </w:rPr>
        <w:t xml:space="preserve">least </w:t>
      </w:r>
      <w:r w:rsidRPr="00A909EC">
        <w:rPr>
          <w:lang w:val="en-US"/>
        </w:rPr>
        <w:t>symbols for measurement resource</w:t>
      </w:r>
      <w:r>
        <w:rPr>
          <w:lang w:val="en-US"/>
        </w:rPr>
        <w:t xml:space="preserve"> and Y symbols </w:t>
      </w:r>
      <w:r w:rsidR="00AE12C3">
        <w:rPr>
          <w:lang w:val="en-US"/>
        </w:rPr>
        <w:t>after</w:t>
      </w:r>
      <w:r>
        <w:rPr>
          <w:lang w:val="en-US"/>
        </w:rPr>
        <w:t xml:space="preserve"> symbols for measurement resource</w:t>
      </w:r>
      <w:r w:rsidR="00AE12C3">
        <w:rPr>
          <w:lang w:val="en-US"/>
        </w:rPr>
        <w:t>.</w:t>
      </w:r>
    </w:p>
    <w:p w14:paraId="048ED6EC" w14:textId="77777777" w:rsidR="003B6062" w:rsidRDefault="003B6062" w:rsidP="00BC5D97">
      <w:pPr>
        <w:rPr>
          <w:lang w:val="en-US" w:eastAsia="zh-CN"/>
        </w:rPr>
      </w:pPr>
    </w:p>
    <w:p w14:paraId="2ED90D33" w14:textId="4CFFCA4C" w:rsidR="002E2365" w:rsidRDefault="002E2365" w:rsidP="00BC5D97">
      <w:pPr>
        <w:rPr>
          <w:b/>
          <w:bCs/>
          <w:lang w:val="en-US" w:eastAsia="zh-CN"/>
        </w:rPr>
      </w:pPr>
      <w:r w:rsidRPr="009B04F5">
        <w:rPr>
          <w:b/>
          <w:bCs/>
          <w:lang w:val="en-US" w:eastAsia="zh-CN"/>
        </w:rPr>
        <w:t>Method</w:t>
      </w:r>
      <w:r w:rsidR="00F20573">
        <w:rPr>
          <w:b/>
          <w:bCs/>
          <w:lang w:val="en-US" w:eastAsia="zh-CN"/>
        </w:rPr>
        <w:t>#</w:t>
      </w:r>
      <w:r w:rsidRPr="009B04F5">
        <w:rPr>
          <w:b/>
          <w:bCs/>
          <w:lang w:val="en-US" w:eastAsia="zh-CN"/>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20708F" w14:paraId="5359E538" w14:textId="77777777" w:rsidTr="0020708F">
        <w:trPr>
          <w:trHeight w:val="3062"/>
        </w:trPr>
        <w:tc>
          <w:tcPr>
            <w:tcW w:w="4808" w:type="dxa"/>
          </w:tcPr>
          <w:p w14:paraId="73CEF75C" w14:textId="598127CF" w:rsidR="00AE12C3" w:rsidRDefault="00FE5589" w:rsidP="009B04F5">
            <w:pPr>
              <w:keepNext/>
            </w:pPr>
            <w:r>
              <w:rPr>
                <w:noProof/>
              </w:rPr>
              <w:lastRenderedPageBreak/>
              <w:drawing>
                <wp:inline distT="0" distB="0" distL="0" distR="0" wp14:anchorId="4AE106AB" wp14:editId="08DA2740">
                  <wp:extent cx="2571750" cy="2351314"/>
                  <wp:effectExtent l="0" t="0" r="0" b="0"/>
                  <wp:docPr id="3106872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687273" name=""/>
                          <pic:cNvPicPr/>
                        </pic:nvPicPr>
                        <pic:blipFill>
                          <a:blip r:embed="rId15"/>
                          <a:stretch>
                            <a:fillRect/>
                          </a:stretch>
                        </pic:blipFill>
                        <pic:spPr>
                          <a:xfrm>
                            <a:off x="0" y="0"/>
                            <a:ext cx="2585301" cy="2363704"/>
                          </a:xfrm>
                          <a:prstGeom prst="rect">
                            <a:avLst/>
                          </a:prstGeom>
                        </pic:spPr>
                      </pic:pic>
                    </a:graphicData>
                  </a:graphic>
                </wp:inline>
              </w:drawing>
            </w:r>
          </w:p>
          <w:p w14:paraId="6858932C" w14:textId="38EAAB12" w:rsidR="00E901DD" w:rsidRDefault="00AE12C3" w:rsidP="009B04F5">
            <w:pPr>
              <w:pStyle w:val="Caption"/>
              <w:jc w:val="left"/>
              <w:rPr>
                <w:b/>
                <w:bCs/>
                <w:lang w:val="en-US" w:eastAsia="zh-CN"/>
              </w:rPr>
            </w:pPr>
            <w:bookmarkStart w:id="6" w:name="_Ref193454125"/>
            <w:r>
              <w:t xml:space="preserve">Figure </w:t>
            </w:r>
            <w:r>
              <w:fldChar w:fldCharType="begin"/>
            </w:r>
            <w:r>
              <w:instrText xml:space="preserve"> SEQ Figure \* ARABIC </w:instrText>
            </w:r>
            <w:r>
              <w:fldChar w:fldCharType="separate"/>
            </w:r>
            <w:r>
              <w:rPr>
                <w:noProof/>
              </w:rPr>
              <w:t>3</w:t>
            </w:r>
            <w:r>
              <w:fldChar w:fldCharType="end"/>
            </w:r>
            <w:bookmarkEnd w:id="6"/>
            <w:r>
              <w:t xml:space="preserve"> – DL scheduling restrictions during L1-CLI-RSSI measurements Method #3</w:t>
            </w:r>
          </w:p>
        </w:tc>
        <w:tc>
          <w:tcPr>
            <w:tcW w:w="4809" w:type="dxa"/>
          </w:tcPr>
          <w:p w14:paraId="4A7460C7" w14:textId="7CFB7F32" w:rsidR="00AE12C3" w:rsidRPr="009B04F5" w:rsidRDefault="00C8558E" w:rsidP="009B04F5">
            <w:pPr>
              <w:keepNext/>
              <w:rPr>
                <w:lang w:val="en-US"/>
              </w:rPr>
            </w:pPr>
            <w:r>
              <w:rPr>
                <w:noProof/>
              </w:rPr>
              <w:drawing>
                <wp:inline distT="0" distB="0" distL="0" distR="0" wp14:anchorId="574BA4E3" wp14:editId="6506F7B1">
                  <wp:extent cx="2628900" cy="2351199"/>
                  <wp:effectExtent l="0" t="0" r="0" b="0"/>
                  <wp:docPr id="4999169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916927" name=""/>
                          <pic:cNvPicPr/>
                        </pic:nvPicPr>
                        <pic:blipFill>
                          <a:blip r:embed="rId16"/>
                          <a:stretch>
                            <a:fillRect/>
                          </a:stretch>
                        </pic:blipFill>
                        <pic:spPr>
                          <a:xfrm>
                            <a:off x="0" y="0"/>
                            <a:ext cx="2645622" cy="2366155"/>
                          </a:xfrm>
                          <a:prstGeom prst="rect">
                            <a:avLst/>
                          </a:prstGeom>
                        </pic:spPr>
                      </pic:pic>
                    </a:graphicData>
                  </a:graphic>
                </wp:inline>
              </w:drawing>
            </w:r>
          </w:p>
          <w:p w14:paraId="6DB17C52" w14:textId="0A8257D5" w:rsidR="00AE12C3" w:rsidRDefault="00AE12C3" w:rsidP="009B04F5">
            <w:pPr>
              <w:pStyle w:val="Caption"/>
              <w:jc w:val="left"/>
            </w:pPr>
            <w:bookmarkStart w:id="7" w:name="_Ref193454127"/>
            <w:r>
              <w:t xml:space="preserve">Figure </w:t>
            </w:r>
            <w:r>
              <w:fldChar w:fldCharType="begin"/>
            </w:r>
            <w:r>
              <w:instrText xml:space="preserve"> SEQ Figure \* ARABIC </w:instrText>
            </w:r>
            <w:r>
              <w:fldChar w:fldCharType="separate"/>
            </w:r>
            <w:r>
              <w:rPr>
                <w:noProof/>
              </w:rPr>
              <w:t>4</w:t>
            </w:r>
            <w:r>
              <w:fldChar w:fldCharType="end"/>
            </w:r>
            <w:bookmarkEnd w:id="7"/>
            <w:r w:rsidR="0020708F">
              <w:t xml:space="preserve"> - UL scheduling restrictions during L1-CLI-RSSI measurements Method #3</w:t>
            </w:r>
          </w:p>
          <w:p w14:paraId="2912DAA0" w14:textId="23CB5479" w:rsidR="00B56030" w:rsidRPr="00BA5EDC" w:rsidRDefault="00B56030" w:rsidP="00BA5EDC">
            <w:pPr>
              <w:rPr>
                <w:b/>
                <w:bCs/>
                <w:lang w:val="en-US" w:eastAsia="zh-CN"/>
              </w:rPr>
            </w:pPr>
          </w:p>
        </w:tc>
      </w:tr>
    </w:tbl>
    <w:p w14:paraId="62E38CA1" w14:textId="514DE0FA" w:rsidR="002E2365" w:rsidRDefault="00B24FA6" w:rsidP="00BC5D97">
      <w:pPr>
        <w:rPr>
          <w:lang w:val="en-US" w:eastAsia="zh-CN"/>
        </w:rPr>
      </w:pPr>
      <w:r w:rsidRPr="00B24FA6">
        <w:rPr>
          <w:lang w:val="en-US" w:eastAsia="zh-CN"/>
        </w:rPr>
        <w:t xml:space="preserve">In </w:t>
      </w:r>
      <w:r w:rsidRPr="00B24FA6">
        <w:rPr>
          <w:lang w:val="en-US" w:eastAsia="zh-CN"/>
        </w:rPr>
        <w:fldChar w:fldCharType="begin"/>
      </w:r>
      <w:r w:rsidRPr="00B24FA6">
        <w:rPr>
          <w:lang w:val="en-US" w:eastAsia="zh-CN"/>
        </w:rPr>
        <w:instrText xml:space="preserve"> REF _Ref193454125 \h </w:instrText>
      </w:r>
      <w:r>
        <w:rPr>
          <w:lang w:val="en-US" w:eastAsia="zh-CN"/>
        </w:rPr>
        <w:instrText xml:space="preserve"> \* MERGEFORMAT </w:instrText>
      </w:r>
      <w:r w:rsidRPr="00B24FA6">
        <w:rPr>
          <w:lang w:val="en-US" w:eastAsia="zh-CN"/>
        </w:rPr>
      </w:r>
      <w:r w:rsidRPr="00B24FA6">
        <w:rPr>
          <w:lang w:val="en-US" w:eastAsia="zh-CN"/>
        </w:rPr>
        <w:fldChar w:fldCharType="separate"/>
      </w:r>
      <w:r w:rsidRPr="00B24FA6">
        <w:t xml:space="preserve">Figure </w:t>
      </w:r>
      <w:r w:rsidRPr="00B24FA6">
        <w:rPr>
          <w:noProof/>
        </w:rPr>
        <w:t>3</w:t>
      </w:r>
      <w:r w:rsidRPr="00B24FA6">
        <w:rPr>
          <w:lang w:val="en-US" w:eastAsia="zh-CN"/>
        </w:rPr>
        <w:fldChar w:fldCharType="end"/>
      </w:r>
      <w:r w:rsidRPr="00B24FA6">
        <w:rPr>
          <w:lang w:val="en-US" w:eastAsia="zh-CN"/>
        </w:rPr>
        <w:t xml:space="preserve"> and in </w:t>
      </w:r>
      <w:r w:rsidRPr="00B24FA6">
        <w:rPr>
          <w:lang w:val="en-US" w:eastAsia="zh-CN"/>
        </w:rPr>
        <w:fldChar w:fldCharType="begin"/>
      </w:r>
      <w:r w:rsidRPr="00B24FA6">
        <w:rPr>
          <w:lang w:val="en-US" w:eastAsia="zh-CN"/>
        </w:rPr>
        <w:instrText xml:space="preserve"> REF _Ref193454127 \h </w:instrText>
      </w:r>
      <w:r>
        <w:rPr>
          <w:lang w:val="en-US" w:eastAsia="zh-CN"/>
        </w:rPr>
        <w:instrText xml:space="preserve"> \* MERGEFORMAT </w:instrText>
      </w:r>
      <w:r w:rsidRPr="00B24FA6">
        <w:rPr>
          <w:lang w:val="en-US" w:eastAsia="zh-CN"/>
        </w:rPr>
      </w:r>
      <w:r w:rsidRPr="00B24FA6">
        <w:rPr>
          <w:lang w:val="en-US" w:eastAsia="zh-CN"/>
        </w:rPr>
        <w:fldChar w:fldCharType="separate"/>
      </w:r>
      <w:r w:rsidRPr="00B24FA6">
        <w:t xml:space="preserve">Figure </w:t>
      </w:r>
      <w:r w:rsidRPr="00B24FA6">
        <w:rPr>
          <w:noProof/>
        </w:rPr>
        <w:t>4</w:t>
      </w:r>
      <w:r w:rsidRPr="00B24FA6">
        <w:rPr>
          <w:lang w:val="en-US" w:eastAsia="zh-CN"/>
        </w:rPr>
        <w:fldChar w:fldCharType="end"/>
      </w:r>
      <w:r w:rsidR="00A76873">
        <w:rPr>
          <w:lang w:val="en-US" w:eastAsia="zh-CN"/>
        </w:rPr>
        <w:t xml:space="preserve"> we show the </w:t>
      </w:r>
      <w:r w:rsidR="00AF55A2">
        <w:rPr>
          <w:lang w:val="en-US" w:eastAsia="zh-CN"/>
        </w:rPr>
        <w:t xml:space="preserve">DL scheduling restrictions and the UL scheduling restrictions </w:t>
      </w:r>
      <w:r w:rsidR="006F69CD">
        <w:rPr>
          <w:lang w:val="en-US" w:eastAsia="zh-CN"/>
        </w:rPr>
        <w:t xml:space="preserve">for Method #3, </w:t>
      </w:r>
      <w:r w:rsidR="00AF55A2">
        <w:rPr>
          <w:lang w:val="en-US" w:eastAsia="zh-CN"/>
        </w:rPr>
        <w:t>respectively.</w:t>
      </w:r>
    </w:p>
    <w:p w14:paraId="15E777FC" w14:textId="1E4A5BDB" w:rsidR="00AF55A2" w:rsidRDefault="00AF55A2" w:rsidP="00BC5D97">
      <w:pPr>
        <w:rPr>
          <w:lang w:val="en-US" w:eastAsia="zh-CN"/>
        </w:rPr>
      </w:pPr>
      <w:r>
        <w:rPr>
          <w:lang w:val="en-US" w:eastAsia="zh-CN"/>
        </w:rPr>
        <w:t>T1 represent</w:t>
      </w:r>
      <w:r w:rsidR="00A56854">
        <w:rPr>
          <w:lang w:val="en-US" w:eastAsia="zh-CN"/>
        </w:rPr>
        <w:t>s</w:t>
      </w:r>
      <w:r>
        <w:rPr>
          <w:lang w:val="en-US" w:eastAsia="zh-CN"/>
        </w:rPr>
        <w:t xml:space="preserve"> the time between the </w:t>
      </w:r>
      <w:r w:rsidR="00A56854">
        <w:rPr>
          <w:lang w:val="en-US" w:eastAsia="zh-CN"/>
        </w:rPr>
        <w:t xml:space="preserve">end of the </w:t>
      </w:r>
      <w:r w:rsidR="006F69CD">
        <w:rPr>
          <w:lang w:val="en-US" w:eastAsia="zh-CN"/>
        </w:rPr>
        <w:t>CLI-</w:t>
      </w:r>
      <w:r w:rsidR="00A56854">
        <w:rPr>
          <w:lang w:val="en-US" w:eastAsia="zh-CN"/>
        </w:rPr>
        <w:t xml:space="preserve">RSSI measurement and the start of the </w:t>
      </w:r>
      <w:r w:rsidR="006F69CD">
        <w:rPr>
          <w:lang w:val="en-US" w:eastAsia="zh-CN"/>
        </w:rPr>
        <w:t>DL</w:t>
      </w:r>
      <w:r w:rsidR="00A56854">
        <w:rPr>
          <w:lang w:val="en-US" w:eastAsia="zh-CN"/>
        </w:rPr>
        <w:t xml:space="preserve"> reception or </w:t>
      </w:r>
      <w:r w:rsidR="006F69CD">
        <w:rPr>
          <w:lang w:val="en-US" w:eastAsia="zh-CN"/>
        </w:rPr>
        <w:t>UL</w:t>
      </w:r>
      <w:r w:rsidR="00A56854">
        <w:rPr>
          <w:lang w:val="en-US" w:eastAsia="zh-CN"/>
        </w:rPr>
        <w:t xml:space="preserve"> transmission. And T2 represents the time between the end of the </w:t>
      </w:r>
      <w:r w:rsidR="006F69CD">
        <w:rPr>
          <w:lang w:val="en-US" w:eastAsia="zh-CN"/>
        </w:rPr>
        <w:t>DL</w:t>
      </w:r>
      <w:r w:rsidR="00A56854">
        <w:rPr>
          <w:lang w:val="en-US" w:eastAsia="zh-CN"/>
        </w:rPr>
        <w:t xml:space="preserve"> reception or </w:t>
      </w:r>
      <w:r w:rsidR="006F69CD">
        <w:rPr>
          <w:lang w:val="en-US" w:eastAsia="zh-CN"/>
        </w:rPr>
        <w:t>UL</w:t>
      </w:r>
      <w:r w:rsidR="00A56854">
        <w:rPr>
          <w:lang w:val="en-US" w:eastAsia="zh-CN"/>
        </w:rPr>
        <w:t xml:space="preserve"> transmission and the start of the </w:t>
      </w:r>
      <w:r w:rsidR="006F69CD">
        <w:rPr>
          <w:lang w:val="en-US" w:eastAsia="zh-CN"/>
        </w:rPr>
        <w:t>CLI-</w:t>
      </w:r>
      <w:r w:rsidR="00A56854">
        <w:rPr>
          <w:lang w:val="en-US" w:eastAsia="zh-CN"/>
        </w:rPr>
        <w:t xml:space="preserve">RSSI measurement.  </w:t>
      </w:r>
    </w:p>
    <w:p w14:paraId="459C79D6" w14:textId="4E70143E" w:rsidR="00ED1ED7" w:rsidRPr="00546B5B" w:rsidRDefault="0013539A" w:rsidP="00BC5D97">
      <w:pPr>
        <w:rPr>
          <w:lang w:val="en-US" w:eastAsia="zh-CN"/>
        </w:rPr>
      </w:pPr>
      <w:r w:rsidRPr="00546B5B">
        <w:rPr>
          <w:b/>
          <w:bCs/>
          <w:u w:val="single"/>
          <w:lang w:val="en-US" w:eastAsia="zh-CN"/>
        </w:rPr>
        <w:t xml:space="preserve">DL scheduling restrictions for L1-CLI-RSSI </w:t>
      </w:r>
      <w:r w:rsidR="00ED1ED7" w:rsidRPr="00546B5B">
        <w:rPr>
          <w:b/>
          <w:bCs/>
          <w:u w:val="single"/>
          <w:lang w:val="en-US" w:eastAsia="zh-CN"/>
        </w:rPr>
        <w:t>M</w:t>
      </w:r>
      <w:r w:rsidRPr="00546B5B">
        <w:rPr>
          <w:b/>
          <w:bCs/>
          <w:u w:val="single"/>
          <w:lang w:val="en-US" w:eastAsia="zh-CN"/>
        </w:rPr>
        <w:t xml:space="preserve">ethod </w:t>
      </w:r>
      <w:r w:rsidR="00ED1ED7" w:rsidRPr="00546B5B">
        <w:rPr>
          <w:b/>
          <w:bCs/>
          <w:u w:val="single"/>
          <w:lang w:val="en-US" w:eastAsia="zh-CN"/>
        </w:rPr>
        <w:t>#</w:t>
      </w:r>
      <w:r w:rsidRPr="00546B5B">
        <w:rPr>
          <w:b/>
          <w:bCs/>
          <w:u w:val="single"/>
          <w:lang w:val="en-US" w:eastAsia="zh-CN"/>
        </w:rPr>
        <w:t>3</w:t>
      </w:r>
    </w:p>
    <w:p w14:paraId="49D16F8C" w14:textId="1DB0BF13" w:rsidR="007A6652" w:rsidRPr="00546B5B" w:rsidRDefault="007A6652" w:rsidP="007A6652">
      <w:pPr>
        <w:rPr>
          <w:lang w:val="en-US" w:eastAsia="zh-CN"/>
        </w:rPr>
      </w:pPr>
      <w:r w:rsidRPr="00546B5B">
        <w:rPr>
          <w:lang w:val="en-US" w:eastAsia="zh-CN"/>
        </w:rPr>
        <w:t xml:space="preserve">In Method#3, the CLI-RSSI measurement and the DL reception are done in different subbands. </w:t>
      </w:r>
      <w:r w:rsidR="00E5759D" w:rsidRPr="00546B5B">
        <w:rPr>
          <w:lang w:val="en-US" w:eastAsia="zh-CN"/>
        </w:rPr>
        <w:t>Given that both the</w:t>
      </w:r>
      <w:r w:rsidR="007E6352" w:rsidRPr="00546B5B">
        <w:rPr>
          <w:lang w:val="en-US" w:eastAsia="zh-CN"/>
        </w:rPr>
        <w:t xml:space="preserve"> L1-CLI-RSSI are performed using the DL timing, we think there is no need to apply DL scheduling restrictions</w:t>
      </w:r>
      <w:r w:rsidR="00E46805" w:rsidRPr="00546B5B">
        <w:rPr>
          <w:lang w:val="en-US" w:eastAsia="zh-CN"/>
        </w:rPr>
        <w:t xml:space="preserve"> before or after the DL reception. The only FFS point is whether the UE is capable of </w:t>
      </w:r>
      <w:r w:rsidR="00214905" w:rsidRPr="00546B5B">
        <w:rPr>
          <w:lang w:val="en-US" w:eastAsia="zh-CN"/>
        </w:rPr>
        <w:t>simultaneously</w:t>
      </w:r>
      <w:r w:rsidR="00E46805" w:rsidRPr="00546B5B">
        <w:rPr>
          <w:lang w:val="en-US" w:eastAsia="zh-CN"/>
        </w:rPr>
        <w:t xml:space="preserve"> </w:t>
      </w:r>
      <w:r w:rsidR="00214905" w:rsidRPr="00546B5B">
        <w:rPr>
          <w:lang w:val="en-US" w:eastAsia="zh-CN"/>
        </w:rPr>
        <w:t xml:space="preserve">performing </w:t>
      </w:r>
      <w:r w:rsidR="00EF404D" w:rsidRPr="00546B5B">
        <w:rPr>
          <w:lang w:val="en-US" w:eastAsia="zh-CN"/>
        </w:rPr>
        <w:t xml:space="preserve">DL reception and CLI-RSSI measurements. If this is </w:t>
      </w:r>
      <w:r w:rsidR="007A4E71" w:rsidRPr="00546B5B">
        <w:rPr>
          <w:lang w:val="en-US" w:eastAsia="zh-CN"/>
        </w:rPr>
        <w:t>not supported, the UE is not expected to be schedule</w:t>
      </w:r>
      <w:r w:rsidR="00207ABE" w:rsidRPr="00546B5B">
        <w:rPr>
          <w:lang w:val="en-US" w:eastAsia="zh-CN"/>
        </w:rPr>
        <w:t>d</w:t>
      </w:r>
      <w:r w:rsidR="007A4E71" w:rsidRPr="00546B5B">
        <w:rPr>
          <w:lang w:val="en-US" w:eastAsia="zh-CN"/>
        </w:rPr>
        <w:t xml:space="preserve"> in DL during the L1-CLI-RSSI measurements. </w:t>
      </w:r>
    </w:p>
    <w:p w14:paraId="587CD646" w14:textId="27E0F888" w:rsidR="00E47029" w:rsidRPr="00546B5B" w:rsidRDefault="00E47029" w:rsidP="00E47029">
      <w:pPr>
        <w:pStyle w:val="RAN4proposal"/>
        <w:spacing w:after="120"/>
        <w:ind w:left="0" w:firstLine="0"/>
        <w:rPr>
          <w:bCs/>
          <w:lang w:eastAsia="zh-CN"/>
        </w:rPr>
      </w:pPr>
      <w:r w:rsidRPr="00546B5B">
        <w:rPr>
          <w:bCs/>
          <w:lang w:eastAsia="zh-CN"/>
        </w:rPr>
        <w:t xml:space="preserve">There is no need </w:t>
      </w:r>
      <w:r w:rsidR="009F40E2" w:rsidRPr="00546B5B">
        <w:rPr>
          <w:bCs/>
          <w:lang w:eastAsia="zh-CN"/>
        </w:rPr>
        <w:t xml:space="preserve">to define DL scheduling restrictions in symbols before or after the L1-CLI-RSSI measurement in </w:t>
      </w:r>
      <w:r w:rsidR="007E2DD8" w:rsidRPr="00546B5B">
        <w:rPr>
          <w:bCs/>
          <w:lang w:eastAsia="zh-CN"/>
        </w:rPr>
        <w:t>M</w:t>
      </w:r>
      <w:r w:rsidR="009F40E2" w:rsidRPr="00546B5B">
        <w:rPr>
          <w:bCs/>
          <w:lang w:eastAsia="zh-CN"/>
        </w:rPr>
        <w:t>ethod #3.</w:t>
      </w:r>
    </w:p>
    <w:p w14:paraId="356E62E6" w14:textId="77777777" w:rsidR="001C67DE" w:rsidRDefault="001C67DE" w:rsidP="00BC5D97">
      <w:pPr>
        <w:rPr>
          <w:lang w:eastAsia="zh-CN"/>
        </w:rPr>
      </w:pPr>
    </w:p>
    <w:p w14:paraId="5FC6483D" w14:textId="21DEAFC4" w:rsidR="001C67DE" w:rsidRDefault="001C67DE" w:rsidP="001C67DE">
      <w:pPr>
        <w:rPr>
          <w:lang w:val="en-US" w:eastAsia="zh-CN"/>
        </w:rPr>
      </w:pPr>
      <w:r>
        <w:rPr>
          <w:b/>
          <w:bCs/>
          <w:u w:val="single"/>
          <w:lang w:val="en-US" w:eastAsia="zh-CN"/>
        </w:rPr>
        <w:t>U</w:t>
      </w:r>
      <w:r w:rsidRPr="00426690">
        <w:rPr>
          <w:b/>
          <w:bCs/>
          <w:u w:val="single"/>
          <w:lang w:val="en-US" w:eastAsia="zh-CN"/>
        </w:rPr>
        <w:t>L scheduling restrictions for L1-CLI-RSSI Method #3</w:t>
      </w:r>
    </w:p>
    <w:p w14:paraId="17B9C41C" w14:textId="5CC10130" w:rsidR="00465112" w:rsidRPr="009B04F5" w:rsidRDefault="002361B9" w:rsidP="009B04F5">
      <w:pPr>
        <w:rPr>
          <w:lang w:val="en-US" w:eastAsia="zh-CN"/>
        </w:rPr>
      </w:pPr>
      <w:r>
        <w:rPr>
          <w:lang w:val="en-US" w:eastAsia="zh-CN"/>
        </w:rPr>
        <w:t xml:space="preserve">In this case, the UE is </w:t>
      </w:r>
      <w:r w:rsidR="006D58C8">
        <w:rPr>
          <w:lang w:val="en-US" w:eastAsia="zh-CN"/>
        </w:rPr>
        <w:t>expected</w:t>
      </w:r>
      <w:r>
        <w:rPr>
          <w:lang w:val="en-US" w:eastAsia="zh-CN"/>
        </w:rPr>
        <w:t xml:space="preserve"> to perform L1-CLI-RSSI </w:t>
      </w:r>
      <w:r w:rsidR="00E758ED">
        <w:rPr>
          <w:lang w:val="en-US" w:eastAsia="zh-CN"/>
        </w:rPr>
        <w:t>according to the</w:t>
      </w:r>
      <w:r w:rsidR="00192754">
        <w:rPr>
          <w:lang w:val="en-US" w:eastAsia="zh-CN"/>
        </w:rPr>
        <w:t xml:space="preserve"> UE’s</w:t>
      </w:r>
      <w:r w:rsidR="00E758ED">
        <w:rPr>
          <w:lang w:val="en-US" w:eastAsia="zh-CN"/>
        </w:rPr>
        <w:t xml:space="preserve"> DL timing while the UL transmissions are performed with the </w:t>
      </w:r>
      <w:r w:rsidR="00192754">
        <w:rPr>
          <w:lang w:val="en-US" w:eastAsia="zh-CN"/>
        </w:rPr>
        <w:t xml:space="preserve">UE’s </w:t>
      </w:r>
      <w:r w:rsidR="00E758ED">
        <w:rPr>
          <w:lang w:val="en-US" w:eastAsia="zh-CN"/>
        </w:rPr>
        <w:t xml:space="preserve">UL timing. </w:t>
      </w:r>
      <w:r w:rsidR="00192754">
        <w:rPr>
          <w:lang w:val="en-US" w:eastAsia="zh-CN"/>
        </w:rPr>
        <w:t>Thus, for the T1</w:t>
      </w:r>
      <w:r w:rsidR="00471F45">
        <w:rPr>
          <w:lang w:val="en-US" w:eastAsia="zh-CN"/>
        </w:rPr>
        <w:t xml:space="preserve"> time interval, i.e., the time after the L1-CLI-RSSI measurement, we think that </w:t>
      </w:r>
      <w:r w:rsidR="00B72F13">
        <w:rPr>
          <w:lang w:val="en-US" w:eastAsia="zh-CN"/>
        </w:rPr>
        <w:t xml:space="preserve">UL scheduling restrictions should be considered to account for the </w:t>
      </w:r>
      <w:r w:rsidR="00CB3D15">
        <w:rPr>
          <w:lang w:val="en-US" w:eastAsia="zh-CN"/>
        </w:rPr>
        <w:t>Rx-to-Tx switch and the timing advance.</w:t>
      </w:r>
      <w:r w:rsidR="00DA6F13">
        <w:rPr>
          <w:lang w:val="en-US" w:eastAsia="zh-CN"/>
        </w:rPr>
        <w:t xml:space="preserve"> As for the Method#1, we think that there is no need to define UL scheduling restrictions for the T</w:t>
      </w:r>
      <w:r w:rsidR="00B432C3">
        <w:rPr>
          <w:lang w:val="en-US" w:eastAsia="zh-CN"/>
        </w:rPr>
        <w:t>2 interval.</w:t>
      </w:r>
    </w:p>
    <w:p w14:paraId="611CC636" w14:textId="604919BB" w:rsidR="00B432C3" w:rsidRDefault="00B432C3" w:rsidP="00B432C3">
      <w:pPr>
        <w:pStyle w:val="RAN4proposal"/>
        <w:ind w:left="0" w:firstLine="0"/>
        <w:rPr>
          <w:lang w:val="en-US"/>
        </w:rPr>
      </w:pPr>
      <w:r>
        <w:rPr>
          <w:lang w:val="en-US"/>
        </w:rPr>
        <w:t>For L1-CLI-RSSI measurements based on Method 3, the symbols restricted for UL transmissions include symbols for measurement resource and Z symbols after symbols for measurement resource.</w:t>
      </w:r>
    </w:p>
    <w:p w14:paraId="67BD3ACE" w14:textId="77777777" w:rsidR="00E47029" w:rsidRPr="009B04F5" w:rsidRDefault="00E47029" w:rsidP="009B04F5">
      <w:pPr>
        <w:rPr>
          <w:b/>
          <w:lang w:eastAsia="zh-CN"/>
        </w:rPr>
      </w:pPr>
    </w:p>
    <w:p w14:paraId="2269CC65" w14:textId="3F693F94" w:rsidR="00421DEA" w:rsidRDefault="00421DEA" w:rsidP="00D30E55">
      <w:pPr>
        <w:pStyle w:val="RAN4H2"/>
        <w:numPr>
          <w:ilvl w:val="1"/>
          <w:numId w:val="33"/>
        </w:numPr>
        <w:rPr>
          <w:rFonts w:eastAsia="Arial"/>
          <w:lang w:val="en-US"/>
        </w:rPr>
      </w:pPr>
      <w:r w:rsidRPr="00D30E55">
        <w:rPr>
          <w:rFonts w:eastAsia="Arial"/>
          <w:lang w:val="en-US"/>
        </w:rPr>
        <w:t>Side conditions</w:t>
      </w:r>
    </w:p>
    <w:tbl>
      <w:tblPr>
        <w:tblStyle w:val="TableGrid"/>
        <w:tblW w:w="0" w:type="auto"/>
        <w:tblLook w:val="04A0" w:firstRow="1" w:lastRow="0" w:firstColumn="1" w:lastColumn="0" w:noHBand="0" w:noVBand="1"/>
      </w:tblPr>
      <w:tblGrid>
        <w:gridCol w:w="9617"/>
      </w:tblGrid>
      <w:tr w:rsidR="00A76CDE" w14:paraId="3342C36A" w14:textId="77777777" w:rsidTr="00A76CDE">
        <w:tc>
          <w:tcPr>
            <w:tcW w:w="9617" w:type="dxa"/>
          </w:tcPr>
          <w:p w14:paraId="6B6A116D" w14:textId="77777777" w:rsidR="00A76CDE" w:rsidRPr="0003010F" w:rsidRDefault="00A76CDE" w:rsidP="009B04F5">
            <w:pPr>
              <w:numPr>
                <w:ilvl w:val="0"/>
                <w:numId w:val="45"/>
              </w:numPr>
              <w:spacing w:after="120"/>
              <w:rPr>
                <w:szCs w:val="24"/>
                <w:lang w:eastAsia="zh-CN"/>
              </w:rPr>
            </w:pPr>
            <w:r w:rsidRPr="0003010F">
              <w:rPr>
                <w:szCs w:val="24"/>
                <w:lang w:eastAsia="zh-CN"/>
              </w:rPr>
              <w:t>Agreements (from online session)</w:t>
            </w:r>
          </w:p>
          <w:p w14:paraId="5F2B7FBA" w14:textId="77777777" w:rsidR="00A76CDE" w:rsidRPr="0003010F" w:rsidRDefault="00A76CDE" w:rsidP="00A76CDE">
            <w:pPr>
              <w:numPr>
                <w:ilvl w:val="1"/>
                <w:numId w:val="45"/>
              </w:numPr>
              <w:spacing w:after="120"/>
              <w:ind w:left="1440"/>
              <w:rPr>
                <w:szCs w:val="24"/>
                <w:lang w:eastAsia="zh-CN"/>
              </w:rPr>
            </w:pPr>
            <w:r w:rsidRPr="0003010F">
              <w:rPr>
                <w:szCs w:val="24"/>
                <w:lang w:eastAsia="zh-CN"/>
              </w:rPr>
              <w:t>For SRS configuration, reuse R16 assumptions on SRS configuration for L1 SRS-RSRP measurements</w:t>
            </w:r>
          </w:p>
          <w:p w14:paraId="22CFE999" w14:textId="77777777" w:rsidR="00A76CDE" w:rsidRPr="0003010F" w:rsidRDefault="00A76CDE" w:rsidP="00A76CDE">
            <w:pPr>
              <w:numPr>
                <w:ilvl w:val="0"/>
                <w:numId w:val="45"/>
              </w:numPr>
              <w:spacing w:after="120"/>
              <w:ind w:left="720"/>
              <w:rPr>
                <w:szCs w:val="24"/>
                <w:lang w:eastAsia="zh-CN"/>
              </w:rPr>
            </w:pPr>
            <w:r w:rsidRPr="0003010F">
              <w:rPr>
                <w:szCs w:val="24"/>
                <w:lang w:eastAsia="zh-CN"/>
              </w:rPr>
              <w:t xml:space="preserve">Agreements </w:t>
            </w:r>
          </w:p>
          <w:p w14:paraId="1D41630F" w14:textId="77777777" w:rsidR="00A76CDE" w:rsidRPr="0003010F" w:rsidRDefault="00A76CDE" w:rsidP="00A76CDE">
            <w:pPr>
              <w:numPr>
                <w:ilvl w:val="1"/>
                <w:numId w:val="45"/>
              </w:numPr>
              <w:spacing w:after="120"/>
              <w:ind w:left="1440"/>
              <w:rPr>
                <w:szCs w:val="24"/>
                <w:lang w:eastAsia="zh-CN"/>
              </w:rPr>
            </w:pPr>
            <w:r w:rsidRPr="0003010F">
              <w:rPr>
                <w:szCs w:val="24"/>
                <w:lang w:eastAsia="zh-CN"/>
              </w:rPr>
              <w:lastRenderedPageBreak/>
              <w:t xml:space="preserve">Further discuss timing offset side condition for accuracy requirements in the performance part of the WI, including whether to consider intra-cell scenario only or both intra- and inter-cell scenarios for defining the side condition. </w:t>
            </w:r>
          </w:p>
          <w:p w14:paraId="7081ED12" w14:textId="77777777" w:rsidR="00A76CDE" w:rsidRPr="0003010F" w:rsidRDefault="00A76CDE" w:rsidP="00A76CDE">
            <w:pPr>
              <w:numPr>
                <w:ilvl w:val="1"/>
                <w:numId w:val="45"/>
              </w:numPr>
              <w:spacing w:after="120"/>
              <w:ind w:left="1440"/>
              <w:rPr>
                <w:szCs w:val="24"/>
                <w:lang w:eastAsia="zh-CN"/>
              </w:rPr>
            </w:pPr>
            <w:r w:rsidRPr="0003010F">
              <w:rPr>
                <w:rFonts w:hint="eastAsia"/>
                <w:szCs w:val="24"/>
                <w:lang w:eastAsia="zh-CN"/>
              </w:rPr>
              <w:t>F</w:t>
            </w:r>
            <w:r w:rsidRPr="0003010F">
              <w:rPr>
                <w:szCs w:val="24"/>
                <w:lang w:eastAsia="zh-CN"/>
              </w:rPr>
              <w:t>or SRS Es/Iot, further discuss the following options</w:t>
            </w:r>
          </w:p>
          <w:p w14:paraId="4370B557" w14:textId="77777777" w:rsidR="00A76CDE" w:rsidRPr="0003010F" w:rsidRDefault="00A76CDE" w:rsidP="00A76CDE">
            <w:pPr>
              <w:numPr>
                <w:ilvl w:val="2"/>
                <w:numId w:val="45"/>
              </w:numPr>
              <w:spacing w:after="120"/>
              <w:ind w:left="1800"/>
              <w:rPr>
                <w:szCs w:val="24"/>
                <w:lang w:eastAsia="zh-CN"/>
              </w:rPr>
            </w:pPr>
            <w:r w:rsidRPr="0003010F">
              <w:rPr>
                <w:szCs w:val="24"/>
                <w:lang w:eastAsia="zh-CN"/>
              </w:rPr>
              <w:t>Option 1</w:t>
            </w:r>
            <w:r w:rsidRPr="0003010F">
              <w:rPr>
                <w:rFonts w:hint="eastAsia"/>
                <w:szCs w:val="24"/>
                <w:lang w:eastAsia="zh-CN"/>
              </w:rPr>
              <w:t>:</w:t>
            </w:r>
            <w:r w:rsidRPr="0003010F">
              <w:rPr>
                <w:szCs w:val="24"/>
                <w:lang w:eastAsia="zh-CN"/>
              </w:rPr>
              <w:t xml:space="preserve"> 1dB</w:t>
            </w:r>
          </w:p>
          <w:p w14:paraId="55E9905D" w14:textId="77777777" w:rsidR="00A76CDE" w:rsidRPr="0003010F" w:rsidRDefault="00A76CDE" w:rsidP="00A76CDE">
            <w:pPr>
              <w:numPr>
                <w:ilvl w:val="2"/>
                <w:numId w:val="45"/>
              </w:numPr>
              <w:spacing w:after="120"/>
              <w:ind w:left="1800"/>
              <w:rPr>
                <w:szCs w:val="24"/>
                <w:lang w:eastAsia="zh-CN"/>
              </w:rPr>
            </w:pPr>
            <w:r w:rsidRPr="0003010F">
              <w:rPr>
                <w:szCs w:val="24"/>
                <w:lang w:eastAsia="zh-CN"/>
              </w:rPr>
              <w:t>Option 2: &gt; 1dB</w:t>
            </w:r>
          </w:p>
          <w:p w14:paraId="7C541DBE" w14:textId="77777777" w:rsidR="00A76CDE" w:rsidRPr="0003010F" w:rsidRDefault="00A76CDE" w:rsidP="00A76CDE">
            <w:pPr>
              <w:numPr>
                <w:ilvl w:val="1"/>
                <w:numId w:val="45"/>
              </w:numPr>
              <w:spacing w:after="120"/>
              <w:ind w:left="1440"/>
              <w:rPr>
                <w:szCs w:val="24"/>
                <w:lang w:eastAsia="zh-CN"/>
              </w:rPr>
            </w:pPr>
            <w:r w:rsidRPr="0003010F">
              <w:rPr>
                <w:rFonts w:hint="eastAsia"/>
                <w:szCs w:val="24"/>
                <w:lang w:eastAsia="zh-CN"/>
              </w:rPr>
              <w:t>F</w:t>
            </w:r>
            <w:r w:rsidRPr="0003010F">
              <w:rPr>
                <w:szCs w:val="24"/>
                <w:lang w:eastAsia="zh-CN"/>
              </w:rPr>
              <w:t>or SRS BW, further discuss the following options</w:t>
            </w:r>
          </w:p>
          <w:p w14:paraId="4205F9AF" w14:textId="77777777" w:rsidR="00A76CDE" w:rsidRPr="0003010F" w:rsidRDefault="00A76CDE" w:rsidP="00A76CDE">
            <w:pPr>
              <w:numPr>
                <w:ilvl w:val="2"/>
                <w:numId w:val="45"/>
              </w:numPr>
              <w:spacing w:after="120"/>
              <w:ind w:left="1800"/>
              <w:rPr>
                <w:szCs w:val="24"/>
                <w:lang w:eastAsia="zh-CN"/>
              </w:rPr>
            </w:pPr>
            <w:r w:rsidRPr="0003010F">
              <w:rPr>
                <w:szCs w:val="24"/>
                <w:lang w:eastAsia="zh-CN"/>
              </w:rPr>
              <w:t>Option 1</w:t>
            </w:r>
            <w:r w:rsidRPr="0003010F">
              <w:rPr>
                <w:rFonts w:hint="eastAsia"/>
                <w:szCs w:val="24"/>
                <w:lang w:eastAsia="zh-CN"/>
              </w:rPr>
              <w:t>:</w:t>
            </w:r>
            <w:r w:rsidRPr="0003010F">
              <w:rPr>
                <w:szCs w:val="24"/>
                <w:lang w:eastAsia="zh-CN"/>
              </w:rPr>
              <w:t xml:space="preserve"> 24RB</w:t>
            </w:r>
          </w:p>
          <w:p w14:paraId="7A488B8F" w14:textId="77777777" w:rsidR="00A76CDE" w:rsidRPr="0003010F" w:rsidRDefault="00A76CDE" w:rsidP="00A76CDE">
            <w:pPr>
              <w:numPr>
                <w:ilvl w:val="2"/>
                <w:numId w:val="45"/>
              </w:numPr>
              <w:spacing w:after="120"/>
              <w:ind w:left="1800"/>
              <w:rPr>
                <w:szCs w:val="24"/>
                <w:lang w:eastAsia="zh-CN"/>
              </w:rPr>
            </w:pPr>
            <w:r w:rsidRPr="0003010F">
              <w:rPr>
                <w:szCs w:val="24"/>
                <w:lang w:eastAsia="zh-CN"/>
              </w:rPr>
              <w:t>Option 2: 48RB</w:t>
            </w:r>
          </w:p>
          <w:p w14:paraId="3A859F73" w14:textId="77777777" w:rsidR="00A76CDE" w:rsidRDefault="00A76CDE" w:rsidP="00A76CDE">
            <w:pPr>
              <w:rPr>
                <w:lang w:val="en-US"/>
              </w:rPr>
            </w:pPr>
          </w:p>
        </w:tc>
      </w:tr>
    </w:tbl>
    <w:p w14:paraId="12A327EE" w14:textId="77777777" w:rsidR="00882418" w:rsidRDefault="00882418" w:rsidP="00F16385">
      <w:pPr>
        <w:rPr>
          <w:b/>
          <w:bCs/>
          <w:u w:val="single"/>
          <w:lang w:val="en-US"/>
        </w:rPr>
      </w:pPr>
    </w:p>
    <w:p w14:paraId="0BFB1C77" w14:textId="58AD7D0C" w:rsidR="00D30E55" w:rsidRPr="00F16385" w:rsidRDefault="00F16385" w:rsidP="00F16385">
      <w:pPr>
        <w:rPr>
          <w:b/>
          <w:bCs/>
          <w:u w:val="single"/>
          <w:lang w:val="en-US"/>
        </w:rPr>
      </w:pPr>
      <w:r w:rsidRPr="00F16385">
        <w:rPr>
          <w:b/>
          <w:bCs/>
          <w:u w:val="single"/>
          <w:lang w:val="en-US"/>
        </w:rPr>
        <w:t>Timing offset</w:t>
      </w:r>
      <w:r w:rsidR="00FA26B5">
        <w:rPr>
          <w:b/>
          <w:bCs/>
          <w:u w:val="single"/>
          <w:lang w:val="en-US"/>
        </w:rPr>
        <w:t xml:space="preserve"> for L1-SRS-RSRP</w:t>
      </w:r>
    </w:p>
    <w:p w14:paraId="35883C55" w14:textId="22BE214C" w:rsidR="00BC4419" w:rsidRDefault="007913A2" w:rsidP="008E6698">
      <w:pPr>
        <w:jc w:val="both"/>
        <w:rPr>
          <w:lang w:val="en-US" w:eastAsia="zh-CN"/>
        </w:rPr>
      </w:pPr>
      <w:r>
        <w:rPr>
          <w:lang w:val="en-US"/>
        </w:rPr>
        <w:t>Given the reply from RAN</w:t>
      </w:r>
      <w:r w:rsidRPr="008E6698">
        <w:rPr>
          <w:lang w:val="en-US"/>
        </w:rPr>
        <w:t>1 in [</w:t>
      </w:r>
      <w:r w:rsidR="007C181E" w:rsidRPr="008E6698">
        <w:rPr>
          <w:lang w:val="en-US"/>
        </w:rPr>
        <w:t>2</w:t>
      </w:r>
      <w:r w:rsidRPr="008E6698">
        <w:rPr>
          <w:lang w:val="en-US"/>
        </w:rPr>
        <w:t xml:space="preserve">], </w:t>
      </w:r>
      <w:r w:rsidR="00E647F9" w:rsidRPr="008E6698">
        <w:rPr>
          <w:lang w:val="en-US"/>
        </w:rPr>
        <w:t>intra-cell</w:t>
      </w:r>
      <w:r w:rsidR="00E647F9">
        <w:rPr>
          <w:lang w:val="en-US"/>
        </w:rPr>
        <w:t xml:space="preserve"> measurements </w:t>
      </w:r>
      <w:r w:rsidR="00FB157B">
        <w:rPr>
          <w:lang w:val="en-US"/>
        </w:rPr>
        <w:t xml:space="preserve">can </w:t>
      </w:r>
      <w:r w:rsidR="00E647F9">
        <w:rPr>
          <w:lang w:val="en-US"/>
        </w:rPr>
        <w:t>be prioritized</w:t>
      </w:r>
      <w:r w:rsidR="00FB157B">
        <w:rPr>
          <w:lang w:val="en-US"/>
        </w:rPr>
        <w:t xml:space="preserve"> </w:t>
      </w:r>
      <w:r w:rsidR="0069671F">
        <w:rPr>
          <w:lang w:val="en-US"/>
        </w:rPr>
        <w:t xml:space="preserve">for the requirements </w:t>
      </w:r>
      <w:r w:rsidR="00A838ED">
        <w:rPr>
          <w:lang w:val="en-US"/>
        </w:rPr>
        <w:t>definition in RAN4</w:t>
      </w:r>
      <w:r w:rsidR="00E647F9">
        <w:rPr>
          <w:lang w:val="en-US"/>
        </w:rPr>
        <w:t>.</w:t>
      </w:r>
      <w:r w:rsidR="00A475DB">
        <w:rPr>
          <w:lang w:val="en-US" w:eastAsia="zh-CN"/>
        </w:rPr>
        <w:t xml:space="preserve"> </w:t>
      </w:r>
      <w:r w:rsidR="00BC4419" w:rsidRPr="00744B88">
        <w:rPr>
          <w:lang w:val="en-US" w:eastAsia="zh-CN"/>
        </w:rPr>
        <w:t>If the intra-cell scenario is agreeable as the starting point</w:t>
      </w:r>
      <w:r w:rsidR="00BC4419">
        <w:rPr>
          <w:lang w:val="en-US" w:eastAsia="zh-CN"/>
        </w:rPr>
        <w:t>, the cell phase error can be zero as victim and aggressor UEs are assumed in the same cell.</w:t>
      </w:r>
      <w:r w:rsidR="00BC4419" w:rsidRPr="00744B88">
        <w:rPr>
          <w:lang w:val="en-US" w:eastAsia="zh-CN"/>
        </w:rPr>
        <w:t xml:space="preserve"> </w:t>
      </w:r>
      <w:r w:rsidR="00BC4419">
        <w:rPr>
          <w:lang w:val="en-US" w:eastAsia="zh-CN"/>
        </w:rPr>
        <w:t>As the propagation delay difference is derived assuming the victim and aggressor UEs are located in the cell center and cell edge respectively, it remains the same irrespective of intra-cell or inter-cell. Hence the residual timing error can be derived assuming cell phase error is zero and same cell size as in R16.</w:t>
      </w:r>
    </w:p>
    <w:p w14:paraId="467F6929" w14:textId="77777777" w:rsidR="00BC4419" w:rsidRDefault="00BC4419" w:rsidP="00BC4419">
      <w:pPr>
        <w:pStyle w:val="RAN4proposal"/>
        <w:spacing w:after="120"/>
        <w:ind w:left="0" w:firstLine="0"/>
        <w:rPr>
          <w:b w:val="0"/>
          <w:bCs/>
          <w:lang w:eastAsia="zh-CN"/>
        </w:rPr>
      </w:pPr>
      <w:r w:rsidRPr="00744B88">
        <w:rPr>
          <w:bCs/>
          <w:lang w:eastAsia="zh-CN"/>
        </w:rPr>
        <w:t>For L1-SRS-RSRP measurement</w:t>
      </w:r>
      <w:r>
        <w:rPr>
          <w:bCs/>
          <w:lang w:eastAsia="zh-CN"/>
        </w:rPr>
        <w:t xml:space="preserve"> in intra-cell scenario</w:t>
      </w:r>
      <w:r w:rsidRPr="00744B88">
        <w:rPr>
          <w:bCs/>
          <w:lang w:eastAsia="zh-CN"/>
        </w:rPr>
        <w:t xml:space="preserve">, the residual timing error is </w:t>
      </w:r>
      <w:r>
        <w:rPr>
          <w:bCs/>
          <w:lang w:eastAsia="zh-CN"/>
        </w:rPr>
        <w:t>derived</w:t>
      </w:r>
      <w:r w:rsidRPr="00744B88">
        <w:rPr>
          <w:bCs/>
          <w:lang w:eastAsia="zh-CN"/>
        </w:rPr>
        <w:t xml:space="preserve"> assuming cell phase error is zero and same cell size as in R16.</w:t>
      </w:r>
    </w:p>
    <w:p w14:paraId="5B15382B" w14:textId="429B61E9" w:rsidR="00F16385" w:rsidRDefault="00CD1537" w:rsidP="001F681E">
      <w:pPr>
        <w:rPr>
          <w:b/>
          <w:bCs/>
          <w:u w:val="single"/>
          <w:lang w:val="en-US"/>
        </w:rPr>
      </w:pPr>
      <w:r w:rsidRPr="00CD1537">
        <w:rPr>
          <w:b/>
          <w:bCs/>
          <w:u w:val="single"/>
          <w:lang w:val="en-US"/>
        </w:rPr>
        <w:t>SRS Es/IoT</w:t>
      </w:r>
    </w:p>
    <w:p w14:paraId="434B12B5" w14:textId="6A9DC01D" w:rsidR="00354034" w:rsidRDefault="00354034" w:rsidP="00354034">
      <w:pPr>
        <w:rPr>
          <w:lang w:val="en-US" w:eastAsia="zh-CN"/>
        </w:rPr>
      </w:pPr>
      <w:r>
        <w:rPr>
          <w:lang w:val="en-US" w:eastAsia="zh-CN"/>
        </w:rPr>
        <w:t xml:space="preserve">The </w:t>
      </w:r>
      <w:r w:rsidRPr="00B76CA6">
        <w:rPr>
          <w:lang w:eastAsia="zh-CN"/>
        </w:rPr>
        <w:t>SRS Es/Iot</w:t>
      </w:r>
      <w:r>
        <w:rPr>
          <w:lang w:eastAsia="zh-CN"/>
        </w:rPr>
        <w:t xml:space="preserve"> value may be </w:t>
      </w:r>
      <w:r>
        <w:rPr>
          <w:rFonts w:hint="eastAsia"/>
          <w:lang w:eastAsia="zh-CN"/>
        </w:rPr>
        <w:t>higher</w:t>
      </w:r>
      <w:r>
        <w:rPr>
          <w:lang w:eastAsia="zh-CN"/>
        </w:rPr>
        <w:t xml:space="preserve"> considering the </w:t>
      </w:r>
      <w:r w:rsidR="00F21594">
        <w:rPr>
          <w:lang w:eastAsia="zh-CN"/>
        </w:rPr>
        <w:t>L1-</w:t>
      </w:r>
      <w:r>
        <w:rPr>
          <w:lang w:eastAsia="zh-CN"/>
        </w:rPr>
        <w:t xml:space="preserve">SRS-RSRP </w:t>
      </w:r>
      <w:r w:rsidR="00F21594">
        <w:rPr>
          <w:lang w:eastAsia="zh-CN"/>
        </w:rPr>
        <w:t>measures</w:t>
      </w:r>
      <w:r>
        <w:rPr>
          <w:lang w:eastAsia="zh-CN"/>
        </w:rPr>
        <w:t xml:space="preserve"> the interference on UL subband where there is no other DL transmission</w:t>
      </w:r>
      <w:r>
        <w:rPr>
          <w:rFonts w:hint="eastAsia"/>
          <w:lang w:eastAsia="zh-CN"/>
        </w:rPr>
        <w:t xml:space="preserve"> hence less interference</w:t>
      </w:r>
      <w:r>
        <w:rPr>
          <w:lang w:eastAsia="zh-CN"/>
        </w:rPr>
        <w:t xml:space="preserve"> </w:t>
      </w:r>
      <w:r>
        <w:rPr>
          <w:rFonts w:hint="eastAsia"/>
          <w:lang w:eastAsia="zh-CN"/>
        </w:rPr>
        <w:t xml:space="preserve">can be expected </w:t>
      </w:r>
      <w:r>
        <w:rPr>
          <w:lang w:eastAsia="zh-CN"/>
        </w:rPr>
        <w:t xml:space="preserve">in the victim </w:t>
      </w:r>
      <w:r>
        <w:rPr>
          <w:rFonts w:hint="eastAsia"/>
          <w:lang w:eastAsia="zh-CN"/>
        </w:rPr>
        <w:t>UE</w:t>
      </w:r>
      <w:r w:rsidR="00F21594">
        <w:rPr>
          <w:lang w:eastAsia="zh-CN"/>
        </w:rPr>
        <w:t xml:space="preserve"> as compared to existing SRS-RSRP measurements</w:t>
      </w:r>
      <w:r>
        <w:rPr>
          <w:lang w:eastAsia="zh-CN"/>
        </w:rPr>
        <w:t xml:space="preserve">. </w:t>
      </w:r>
      <w:r w:rsidR="00767CA4">
        <w:rPr>
          <w:lang w:eastAsia="zh-CN"/>
        </w:rPr>
        <w:t xml:space="preserve">Current simulation assumptions for L1-SRSP RSRP measurement requirements cover SRS SNR </w:t>
      </w:r>
      <w:r w:rsidR="004C4E11">
        <w:rPr>
          <w:lang w:eastAsia="zh-CN"/>
        </w:rPr>
        <w:t xml:space="preserve">values </w:t>
      </w:r>
      <w:r w:rsidR="00767CA4">
        <w:rPr>
          <w:lang w:eastAsia="zh-CN"/>
        </w:rPr>
        <w:t>of 1 dB, 2</w:t>
      </w:r>
      <w:r w:rsidR="009D39C7">
        <w:rPr>
          <w:lang w:eastAsia="zh-CN"/>
        </w:rPr>
        <w:t xml:space="preserve"> </w:t>
      </w:r>
      <w:r w:rsidR="00767CA4">
        <w:rPr>
          <w:lang w:eastAsia="zh-CN"/>
        </w:rPr>
        <w:t xml:space="preserve">dB and 3 dB. </w:t>
      </w:r>
      <w:r w:rsidR="006D2A93">
        <w:rPr>
          <w:lang w:eastAsia="zh-CN"/>
        </w:rPr>
        <w:t xml:space="preserve">We </w:t>
      </w:r>
      <w:r w:rsidR="00C31D92">
        <w:rPr>
          <w:lang w:eastAsia="zh-CN"/>
        </w:rPr>
        <w:t xml:space="preserve">think </w:t>
      </w:r>
      <w:r>
        <w:rPr>
          <w:lang w:eastAsia="zh-CN"/>
        </w:rPr>
        <w:t xml:space="preserve">RAN4 should </w:t>
      </w:r>
      <w:r>
        <w:rPr>
          <w:rFonts w:hint="eastAsia"/>
          <w:lang w:eastAsia="zh-CN"/>
        </w:rPr>
        <w:t>define a higher</w:t>
      </w:r>
      <w:r>
        <w:rPr>
          <w:lang w:eastAsia="zh-CN"/>
        </w:rPr>
        <w:t xml:space="preserve"> value of </w:t>
      </w:r>
      <w:r w:rsidRPr="00B76CA6">
        <w:rPr>
          <w:lang w:eastAsia="zh-CN"/>
        </w:rPr>
        <w:t>SRS Es/Iot</w:t>
      </w:r>
      <w:r>
        <w:rPr>
          <w:lang w:eastAsia="zh-CN"/>
        </w:rPr>
        <w:t xml:space="preserve"> </w:t>
      </w:r>
      <w:r>
        <w:rPr>
          <w:rFonts w:hint="eastAsia"/>
          <w:lang w:eastAsia="zh-CN"/>
        </w:rPr>
        <w:t xml:space="preserve">as side condition for </w:t>
      </w:r>
      <w:r>
        <w:rPr>
          <w:lang w:eastAsia="zh-CN"/>
        </w:rPr>
        <w:t>the</w:t>
      </w:r>
      <w:r>
        <w:rPr>
          <w:rFonts w:hint="eastAsia"/>
          <w:lang w:eastAsia="zh-CN"/>
        </w:rPr>
        <w:t xml:space="preserve"> L1 CLI SRS-RSRP </w:t>
      </w:r>
      <w:r>
        <w:rPr>
          <w:lang w:eastAsia="zh-CN"/>
        </w:rPr>
        <w:t>measurement</w:t>
      </w:r>
      <w:r>
        <w:rPr>
          <w:rFonts w:hint="eastAsia"/>
          <w:lang w:eastAsia="zh-CN"/>
        </w:rPr>
        <w:t xml:space="preserve"> on the UL subband </w:t>
      </w:r>
      <w:r>
        <w:rPr>
          <w:lang w:eastAsia="zh-CN"/>
        </w:rPr>
        <w:t xml:space="preserve">in SBFD operation. </w:t>
      </w:r>
      <w:r>
        <w:rPr>
          <w:lang w:val="en-US" w:eastAsia="zh-CN"/>
        </w:rPr>
        <w:t xml:space="preserve"> </w:t>
      </w:r>
    </w:p>
    <w:p w14:paraId="74CE8DC9" w14:textId="3359B2C5" w:rsidR="00C31D92" w:rsidRDefault="00C31D92" w:rsidP="00A477F9">
      <w:pPr>
        <w:pStyle w:val="RAN4proposal"/>
        <w:spacing w:after="120"/>
        <w:ind w:left="0" w:firstLine="0"/>
        <w:rPr>
          <w:lang w:eastAsia="zh-CN"/>
        </w:rPr>
      </w:pPr>
      <w:r>
        <w:rPr>
          <w:lang w:eastAsia="zh-CN"/>
        </w:rPr>
        <w:t xml:space="preserve">RAN4 should </w:t>
      </w:r>
      <w:r w:rsidRPr="00A477F9">
        <w:rPr>
          <w:rFonts w:hint="eastAsia"/>
          <w:bCs/>
          <w:lang w:eastAsia="zh-CN"/>
        </w:rPr>
        <w:t>define</w:t>
      </w:r>
      <w:r>
        <w:rPr>
          <w:rFonts w:hint="eastAsia"/>
          <w:lang w:eastAsia="zh-CN"/>
        </w:rPr>
        <w:t xml:space="preserve"> a higher</w:t>
      </w:r>
      <w:r>
        <w:rPr>
          <w:lang w:eastAsia="zh-CN"/>
        </w:rPr>
        <w:t xml:space="preserve"> value of </w:t>
      </w:r>
      <w:r w:rsidRPr="00B76CA6">
        <w:rPr>
          <w:lang w:eastAsia="zh-CN"/>
        </w:rPr>
        <w:t>SRS Es/Iot</w:t>
      </w:r>
      <w:r>
        <w:rPr>
          <w:lang w:eastAsia="zh-CN"/>
        </w:rPr>
        <w:t xml:space="preserve"> </w:t>
      </w:r>
      <w:r>
        <w:rPr>
          <w:rFonts w:hint="eastAsia"/>
          <w:lang w:eastAsia="zh-CN"/>
        </w:rPr>
        <w:t xml:space="preserve">as side condition for </w:t>
      </w:r>
      <w:r>
        <w:rPr>
          <w:lang w:eastAsia="zh-CN"/>
        </w:rPr>
        <w:t>the</w:t>
      </w:r>
      <w:r>
        <w:rPr>
          <w:rFonts w:hint="eastAsia"/>
          <w:lang w:eastAsia="zh-CN"/>
        </w:rPr>
        <w:t xml:space="preserve"> L1 CLI SRS-RSRP </w:t>
      </w:r>
      <w:r>
        <w:rPr>
          <w:lang w:eastAsia="zh-CN"/>
        </w:rPr>
        <w:t>measurement</w:t>
      </w:r>
      <w:r>
        <w:rPr>
          <w:rFonts w:hint="eastAsia"/>
          <w:lang w:eastAsia="zh-CN"/>
        </w:rPr>
        <w:t xml:space="preserve"> on the UL subband </w:t>
      </w:r>
      <w:r>
        <w:rPr>
          <w:lang w:eastAsia="zh-CN"/>
        </w:rPr>
        <w:t>in SBFD operation.</w:t>
      </w:r>
    </w:p>
    <w:p w14:paraId="6F7152AB" w14:textId="77777777" w:rsidR="00FC696F" w:rsidRDefault="00995864" w:rsidP="001F681E">
      <w:pPr>
        <w:rPr>
          <w:b/>
          <w:bCs/>
          <w:u w:val="single"/>
          <w:lang w:val="en-US"/>
        </w:rPr>
      </w:pPr>
      <w:r>
        <w:rPr>
          <w:b/>
          <w:bCs/>
          <w:u w:val="single"/>
          <w:lang w:val="en-US"/>
        </w:rPr>
        <w:t xml:space="preserve">SRS </w:t>
      </w:r>
      <w:r w:rsidR="0085035A">
        <w:rPr>
          <w:b/>
          <w:bCs/>
          <w:u w:val="single"/>
          <w:lang w:val="en-US"/>
        </w:rPr>
        <w:t>bandwidth</w:t>
      </w:r>
    </w:p>
    <w:p w14:paraId="3E061E2E" w14:textId="41407293" w:rsidR="00995864" w:rsidRPr="00D76913" w:rsidRDefault="00FC696F" w:rsidP="001F681E">
      <w:pPr>
        <w:rPr>
          <w:b/>
          <w:bCs/>
          <w:u w:val="single"/>
          <w:lang w:val="en-US"/>
        </w:rPr>
      </w:pPr>
      <w:r>
        <w:rPr>
          <w:lang w:eastAsia="zh-CN"/>
        </w:rPr>
        <w:t xml:space="preserve">Current simulation assumptions for L1-SRSP RSRP measurement requirements </w:t>
      </w:r>
      <w:r w:rsidR="002C02C9">
        <w:rPr>
          <w:lang w:eastAsia="zh-CN"/>
        </w:rPr>
        <w:t>assume</w:t>
      </w:r>
      <w:r>
        <w:rPr>
          <w:lang w:eastAsia="zh-CN"/>
        </w:rPr>
        <w:t xml:space="preserve"> SRS bandwidths of 24 PRBs and 48 PRBs. Note that existing SRS-RSRP measurement requirements assume </w:t>
      </w:r>
      <w:proofErr w:type="gramStart"/>
      <w:r>
        <w:rPr>
          <w:lang w:eastAsia="zh-CN"/>
        </w:rPr>
        <w:t>a</w:t>
      </w:r>
      <w:proofErr w:type="gramEnd"/>
      <w:r>
        <w:rPr>
          <w:lang w:eastAsia="zh-CN"/>
        </w:rPr>
        <w:t xml:space="preserve"> SRS bandwidth of 48 PRBs. Based on </w:t>
      </w:r>
      <w:r w:rsidRPr="00D76913">
        <w:rPr>
          <w:lang w:eastAsia="zh-CN"/>
        </w:rPr>
        <w:t xml:space="preserve">our </w:t>
      </w:r>
      <w:r w:rsidR="002C02C9" w:rsidRPr="00D76913">
        <w:rPr>
          <w:lang w:eastAsia="zh-CN"/>
        </w:rPr>
        <w:t xml:space="preserve">results, we conclude that </w:t>
      </w:r>
      <w:r w:rsidR="00FD351C" w:rsidRPr="00D76913">
        <w:rPr>
          <w:lang w:eastAsia="zh-CN"/>
        </w:rPr>
        <w:t xml:space="preserve">the measurement </w:t>
      </w:r>
      <w:r w:rsidR="002C02C9" w:rsidRPr="00D76913">
        <w:rPr>
          <w:lang w:eastAsia="zh-CN"/>
        </w:rPr>
        <w:t>report</w:t>
      </w:r>
      <w:r w:rsidR="00FD351C" w:rsidRPr="00D76913">
        <w:rPr>
          <w:lang w:eastAsia="zh-CN"/>
        </w:rPr>
        <w:t>s show</w:t>
      </w:r>
      <w:r w:rsidR="002C02C9" w:rsidRPr="00D76913">
        <w:rPr>
          <w:lang w:eastAsia="zh-CN"/>
        </w:rPr>
        <w:t xml:space="preserve"> </w:t>
      </w:r>
      <w:r w:rsidR="004C4E11" w:rsidRPr="00D76913">
        <w:rPr>
          <w:lang w:eastAsia="zh-CN"/>
        </w:rPr>
        <w:t xml:space="preserve">very </w:t>
      </w:r>
      <w:r w:rsidR="002C02C9" w:rsidRPr="00D76913">
        <w:rPr>
          <w:lang w:eastAsia="zh-CN"/>
        </w:rPr>
        <w:t>similar performance</w:t>
      </w:r>
      <w:r w:rsidR="00FD351C" w:rsidRPr="00D76913">
        <w:rPr>
          <w:lang w:eastAsia="zh-CN"/>
        </w:rPr>
        <w:t xml:space="preserve"> with both bandwidth values</w:t>
      </w:r>
      <w:r w:rsidR="002C02C9" w:rsidRPr="00D76913">
        <w:rPr>
          <w:lang w:eastAsia="zh-CN"/>
        </w:rPr>
        <w:t>.</w:t>
      </w:r>
      <w:r w:rsidR="004C4E11" w:rsidRPr="00D76913">
        <w:rPr>
          <w:lang w:eastAsia="zh-CN"/>
        </w:rPr>
        <w:t xml:space="preserve"> G</w:t>
      </w:r>
      <w:r w:rsidR="002C02C9" w:rsidRPr="00D76913">
        <w:rPr>
          <w:lang w:eastAsia="zh-CN"/>
        </w:rPr>
        <w:t xml:space="preserve">iven that </w:t>
      </w:r>
      <w:r w:rsidR="004C4E11" w:rsidRPr="00D76913">
        <w:rPr>
          <w:lang w:eastAsia="zh-CN"/>
        </w:rPr>
        <w:t>certain SBFD configurations might have a limited UL subband size</w:t>
      </w:r>
      <w:r w:rsidR="002C02C9" w:rsidRPr="00D76913">
        <w:rPr>
          <w:lang w:eastAsia="zh-CN"/>
        </w:rPr>
        <w:t>, we prefer tha</w:t>
      </w:r>
      <w:r w:rsidR="00577157" w:rsidRPr="00D76913">
        <w:rPr>
          <w:lang w:eastAsia="zh-CN"/>
        </w:rPr>
        <w:t>t</w:t>
      </w:r>
      <w:r w:rsidR="002C02C9" w:rsidRPr="00D76913">
        <w:rPr>
          <w:lang w:eastAsia="zh-CN"/>
        </w:rPr>
        <w:t xml:space="preserve"> L1-SRS-RSRP measurement requirements should consider </w:t>
      </w:r>
      <w:proofErr w:type="gramStart"/>
      <w:r w:rsidR="002C02C9" w:rsidRPr="00D76913">
        <w:rPr>
          <w:lang w:eastAsia="zh-CN"/>
        </w:rPr>
        <w:t>a</w:t>
      </w:r>
      <w:proofErr w:type="gramEnd"/>
      <w:r w:rsidR="002C02C9" w:rsidRPr="00D76913">
        <w:rPr>
          <w:lang w:eastAsia="zh-CN"/>
        </w:rPr>
        <w:t xml:space="preserve"> </w:t>
      </w:r>
      <w:r w:rsidR="00577157" w:rsidRPr="00D76913">
        <w:rPr>
          <w:lang w:eastAsia="zh-CN"/>
        </w:rPr>
        <w:t>SRS bandwidth of 24 PRBs</w:t>
      </w:r>
      <w:r w:rsidR="002C02C9" w:rsidRPr="00D76913">
        <w:rPr>
          <w:lang w:eastAsia="zh-CN"/>
        </w:rPr>
        <w:t>.</w:t>
      </w:r>
      <w:r w:rsidRPr="00D76913">
        <w:rPr>
          <w:lang w:eastAsia="zh-CN"/>
        </w:rPr>
        <w:t xml:space="preserve"> </w:t>
      </w:r>
    </w:p>
    <w:p w14:paraId="0A25B2CA" w14:textId="60784CE3" w:rsidR="0085035A" w:rsidRPr="00D76913" w:rsidRDefault="00B058F7" w:rsidP="00C20225">
      <w:pPr>
        <w:pStyle w:val="RAN4proposal"/>
        <w:spacing w:after="120"/>
        <w:ind w:left="0" w:firstLine="0"/>
        <w:rPr>
          <w:bCs/>
          <w:iCs w:val="0"/>
          <w:lang w:val="en-US"/>
        </w:rPr>
      </w:pPr>
      <w:r w:rsidRPr="00D76913">
        <w:rPr>
          <w:bCs/>
          <w:iCs w:val="0"/>
          <w:lang w:val="en-US"/>
        </w:rPr>
        <w:t xml:space="preserve">The </w:t>
      </w:r>
      <w:r w:rsidR="000E7969" w:rsidRPr="00D76913">
        <w:rPr>
          <w:bCs/>
          <w:iCs w:val="0"/>
          <w:lang w:eastAsia="zh-CN"/>
        </w:rPr>
        <w:t>SRS bandwidth of 24 PRBs</w:t>
      </w:r>
      <w:r w:rsidRPr="00D76913">
        <w:rPr>
          <w:bCs/>
          <w:iCs w:val="0"/>
          <w:lang w:eastAsia="zh-CN"/>
        </w:rPr>
        <w:t xml:space="preserve"> is </w:t>
      </w:r>
      <w:r w:rsidR="00FF2DC1" w:rsidRPr="00D76913">
        <w:rPr>
          <w:bCs/>
          <w:iCs w:val="0"/>
          <w:lang w:eastAsia="zh-CN"/>
        </w:rPr>
        <w:t>assumed</w:t>
      </w:r>
      <w:r w:rsidRPr="00D76913">
        <w:rPr>
          <w:bCs/>
          <w:iCs w:val="0"/>
          <w:lang w:eastAsia="zh-CN"/>
        </w:rPr>
        <w:t xml:space="preserve"> for defining L1-SRS-RSRP measurement requirements. </w:t>
      </w:r>
    </w:p>
    <w:p w14:paraId="45FE639F" w14:textId="50A110C9" w:rsidR="00F16385" w:rsidRDefault="00995864" w:rsidP="00995864">
      <w:pPr>
        <w:pStyle w:val="RAN4H2"/>
        <w:numPr>
          <w:ilvl w:val="1"/>
          <w:numId w:val="33"/>
        </w:numPr>
        <w:rPr>
          <w:rFonts w:eastAsia="Arial"/>
          <w:lang w:val="en-US"/>
        </w:rPr>
      </w:pPr>
      <w:r w:rsidRPr="00995864">
        <w:rPr>
          <w:rFonts w:eastAsia="Arial"/>
          <w:lang w:val="en-US"/>
        </w:rPr>
        <w:t>Measurement period</w:t>
      </w:r>
    </w:p>
    <w:p w14:paraId="3882C3FA" w14:textId="123C440D" w:rsidR="00995864" w:rsidRDefault="00565316" w:rsidP="00995864">
      <w:pPr>
        <w:rPr>
          <w:lang w:val="en-US"/>
        </w:rPr>
      </w:pPr>
      <w:r>
        <w:rPr>
          <w:lang w:val="en-US"/>
        </w:rPr>
        <w:t>On the measurement period, the WF from RAN4#113 captured the following:</w:t>
      </w:r>
    </w:p>
    <w:tbl>
      <w:tblPr>
        <w:tblStyle w:val="TableGrid"/>
        <w:tblW w:w="0" w:type="auto"/>
        <w:tblLook w:val="04A0" w:firstRow="1" w:lastRow="0" w:firstColumn="1" w:lastColumn="0" w:noHBand="0" w:noVBand="1"/>
      </w:tblPr>
      <w:tblGrid>
        <w:gridCol w:w="9617"/>
      </w:tblGrid>
      <w:tr w:rsidR="00565316" w14:paraId="746E2E29" w14:textId="77777777" w:rsidTr="00565316">
        <w:tc>
          <w:tcPr>
            <w:tcW w:w="9617" w:type="dxa"/>
          </w:tcPr>
          <w:p w14:paraId="1592A79B" w14:textId="77777777" w:rsidR="008B7D34" w:rsidRPr="0034522F" w:rsidRDefault="008B7D34" w:rsidP="008B7D34">
            <w:pPr>
              <w:pStyle w:val="ListParagraph"/>
              <w:numPr>
                <w:ilvl w:val="0"/>
                <w:numId w:val="45"/>
              </w:numPr>
              <w:spacing w:after="120"/>
              <w:ind w:left="720"/>
              <w:contextualSpacing w:val="0"/>
              <w:rPr>
                <w:rFonts w:eastAsia="宋体"/>
                <w:szCs w:val="24"/>
                <w:lang w:eastAsia="zh-CN"/>
              </w:rPr>
            </w:pPr>
            <w:r w:rsidRPr="0034522F">
              <w:rPr>
                <w:rFonts w:eastAsia="宋体"/>
                <w:szCs w:val="24"/>
                <w:lang w:eastAsia="zh-CN"/>
              </w:rPr>
              <w:t>Recommended WF</w:t>
            </w:r>
          </w:p>
          <w:p w14:paraId="3634A2FA" w14:textId="77777777" w:rsidR="008B7D34" w:rsidRPr="0034522F" w:rsidRDefault="008B7D34" w:rsidP="008B7D34">
            <w:pPr>
              <w:pStyle w:val="ListParagraph"/>
              <w:numPr>
                <w:ilvl w:val="1"/>
                <w:numId w:val="45"/>
              </w:numPr>
              <w:spacing w:after="120"/>
              <w:ind w:left="1440"/>
              <w:contextualSpacing w:val="0"/>
              <w:rPr>
                <w:rFonts w:eastAsia="宋体"/>
                <w:szCs w:val="24"/>
                <w:lang w:eastAsia="zh-CN"/>
              </w:rPr>
            </w:pPr>
            <w:r w:rsidRPr="0034522F">
              <w:rPr>
                <w:rFonts w:eastAsia="宋体"/>
                <w:szCs w:val="24"/>
                <w:lang w:eastAsia="zh-CN"/>
              </w:rPr>
              <w:t>For L1-SRS-RSRP, further discuss the following options based on simulation results.</w:t>
            </w:r>
          </w:p>
          <w:p w14:paraId="1C5D171B" w14:textId="77777777" w:rsidR="008B7D34" w:rsidRPr="0034522F" w:rsidRDefault="008B7D34" w:rsidP="008B7D34">
            <w:pPr>
              <w:pStyle w:val="ListParagraph"/>
              <w:numPr>
                <w:ilvl w:val="2"/>
                <w:numId w:val="45"/>
              </w:numPr>
              <w:spacing w:after="120"/>
              <w:contextualSpacing w:val="0"/>
              <w:rPr>
                <w:rFonts w:eastAsia="宋体"/>
                <w:szCs w:val="24"/>
                <w:lang w:eastAsia="zh-CN"/>
              </w:rPr>
            </w:pPr>
            <w:r w:rsidRPr="0034522F">
              <w:rPr>
                <w:rFonts w:eastAsia="宋体"/>
                <w:szCs w:val="24"/>
                <w:lang w:eastAsia="zh-CN"/>
              </w:rPr>
              <w:t>Option 1: single set of requirements based on [1] sample</w:t>
            </w:r>
          </w:p>
          <w:p w14:paraId="3A4C28D2" w14:textId="77777777" w:rsidR="008B7D34" w:rsidRPr="0034522F" w:rsidRDefault="008B7D34" w:rsidP="008B7D34">
            <w:pPr>
              <w:pStyle w:val="ListParagraph"/>
              <w:numPr>
                <w:ilvl w:val="2"/>
                <w:numId w:val="45"/>
              </w:numPr>
              <w:spacing w:after="120"/>
              <w:contextualSpacing w:val="0"/>
              <w:rPr>
                <w:rFonts w:eastAsia="宋体"/>
                <w:szCs w:val="24"/>
                <w:lang w:eastAsia="zh-CN"/>
              </w:rPr>
            </w:pPr>
            <w:r w:rsidRPr="0034522F">
              <w:rPr>
                <w:rFonts w:eastAsia="宋体"/>
                <w:szCs w:val="24"/>
                <w:lang w:eastAsia="zh-CN"/>
              </w:rPr>
              <w:t>Option 2: two sets of requirements based on [1] and [3] samples based on NW configuration,</w:t>
            </w:r>
            <w:r w:rsidRPr="0034522F">
              <w:t xml:space="preserve"> </w:t>
            </w:r>
            <w:r w:rsidRPr="0034522F">
              <w:rPr>
                <w:rFonts w:eastAsia="宋体"/>
                <w:szCs w:val="24"/>
                <w:lang w:eastAsia="zh-CN"/>
              </w:rPr>
              <w:t>e.g. timeRestrictionForChannelMeasurement</w:t>
            </w:r>
          </w:p>
          <w:p w14:paraId="16C6DB1B" w14:textId="77777777" w:rsidR="008B7D34" w:rsidRPr="0034522F" w:rsidRDefault="008B7D34" w:rsidP="008B7D34">
            <w:pPr>
              <w:pStyle w:val="ListParagraph"/>
              <w:numPr>
                <w:ilvl w:val="2"/>
                <w:numId w:val="45"/>
              </w:numPr>
              <w:spacing w:after="120"/>
              <w:contextualSpacing w:val="0"/>
              <w:rPr>
                <w:rFonts w:eastAsia="宋体"/>
                <w:szCs w:val="24"/>
                <w:lang w:eastAsia="zh-CN"/>
              </w:rPr>
            </w:pPr>
            <w:r w:rsidRPr="0034522F">
              <w:rPr>
                <w:rFonts w:eastAsia="宋体"/>
                <w:szCs w:val="24"/>
                <w:lang w:eastAsia="zh-CN"/>
              </w:rPr>
              <w:t>Other options are not precluded</w:t>
            </w:r>
          </w:p>
          <w:p w14:paraId="65D053FA" w14:textId="77777777" w:rsidR="008B7D34" w:rsidRPr="0034522F" w:rsidRDefault="008B7D34" w:rsidP="008B7D34">
            <w:pPr>
              <w:pStyle w:val="ListParagraph"/>
              <w:numPr>
                <w:ilvl w:val="1"/>
                <w:numId w:val="45"/>
              </w:numPr>
              <w:spacing w:after="120"/>
              <w:ind w:left="1440"/>
              <w:contextualSpacing w:val="0"/>
              <w:rPr>
                <w:rFonts w:eastAsia="宋体"/>
                <w:szCs w:val="24"/>
                <w:lang w:eastAsia="zh-CN"/>
              </w:rPr>
            </w:pPr>
            <w:r w:rsidRPr="0034522F">
              <w:rPr>
                <w:rFonts w:eastAsia="宋体"/>
                <w:szCs w:val="24"/>
                <w:lang w:eastAsia="zh-CN"/>
              </w:rPr>
              <w:t xml:space="preserve">For L1-CLI-RSSI, </w:t>
            </w:r>
          </w:p>
          <w:p w14:paraId="04328E5E" w14:textId="77777777" w:rsidR="008B7D34" w:rsidRPr="0034522F" w:rsidRDefault="008B7D34" w:rsidP="008B7D34">
            <w:pPr>
              <w:pStyle w:val="ListParagraph"/>
              <w:numPr>
                <w:ilvl w:val="2"/>
                <w:numId w:val="45"/>
              </w:numPr>
              <w:spacing w:after="120"/>
              <w:contextualSpacing w:val="0"/>
              <w:rPr>
                <w:rFonts w:eastAsia="宋体"/>
                <w:szCs w:val="24"/>
                <w:lang w:eastAsia="zh-CN"/>
              </w:rPr>
            </w:pPr>
            <w:r w:rsidRPr="0034522F">
              <w:rPr>
                <w:rFonts w:eastAsia="宋体"/>
                <w:szCs w:val="24"/>
                <w:lang w:eastAsia="zh-CN"/>
              </w:rPr>
              <w:t xml:space="preserve">Confirm measurement period requirements are defined based on 1 sample, and </w:t>
            </w:r>
          </w:p>
          <w:p w14:paraId="228C58E2" w14:textId="77777777" w:rsidR="008B7D34" w:rsidRPr="0034522F" w:rsidRDefault="008B7D34" w:rsidP="008B7D34">
            <w:pPr>
              <w:pStyle w:val="ListParagraph"/>
              <w:numPr>
                <w:ilvl w:val="2"/>
                <w:numId w:val="45"/>
              </w:numPr>
              <w:spacing w:after="120"/>
              <w:contextualSpacing w:val="0"/>
              <w:rPr>
                <w:rFonts w:eastAsia="宋体"/>
                <w:szCs w:val="24"/>
                <w:lang w:eastAsia="zh-CN"/>
              </w:rPr>
            </w:pPr>
            <w:r w:rsidRPr="0034522F">
              <w:rPr>
                <w:rFonts w:eastAsia="宋体"/>
                <w:szCs w:val="24"/>
                <w:lang w:eastAsia="zh-CN"/>
              </w:rPr>
              <w:lastRenderedPageBreak/>
              <w:t>Clarify in the requirements that the measurement is based on DL timing.</w:t>
            </w:r>
          </w:p>
          <w:p w14:paraId="325EA860" w14:textId="77777777" w:rsidR="00565316" w:rsidRDefault="00565316" w:rsidP="00995864">
            <w:pPr>
              <w:rPr>
                <w:lang w:val="en-US"/>
              </w:rPr>
            </w:pPr>
          </w:p>
        </w:tc>
      </w:tr>
    </w:tbl>
    <w:p w14:paraId="282E4117" w14:textId="77777777" w:rsidR="00565316" w:rsidRDefault="00565316" w:rsidP="00995864">
      <w:pPr>
        <w:rPr>
          <w:lang w:val="en-US"/>
        </w:rPr>
      </w:pPr>
    </w:p>
    <w:p w14:paraId="104AB781" w14:textId="4A06904D" w:rsidR="00394E90" w:rsidRDefault="00EB7719" w:rsidP="00F30CCE">
      <w:pPr>
        <w:rPr>
          <w:lang w:val="en-US"/>
        </w:rPr>
      </w:pPr>
      <w:r>
        <w:rPr>
          <w:lang w:val="en-US"/>
        </w:rPr>
        <w:t xml:space="preserve">During RAN4#114, </w:t>
      </w:r>
      <w:r w:rsidR="0033568E">
        <w:rPr>
          <w:lang w:val="en-US"/>
        </w:rPr>
        <w:t>RAN4 agreed to send an LS to RAN1 (</w:t>
      </w:r>
      <w:r w:rsidR="0033568E" w:rsidRPr="0033568E">
        <w:rPr>
          <w:lang w:val="en-US"/>
        </w:rPr>
        <w:t>R4-2502632</w:t>
      </w:r>
      <w:r w:rsidR="0033568E">
        <w:rPr>
          <w:lang w:val="en-US"/>
        </w:rPr>
        <w:t xml:space="preserve">) to </w:t>
      </w:r>
      <w:r>
        <w:rPr>
          <w:lang w:val="en-US"/>
        </w:rPr>
        <w:t>ask</w:t>
      </w:r>
      <w:r w:rsidR="0033568E">
        <w:rPr>
          <w:lang w:val="en-US"/>
        </w:rPr>
        <w:t xml:space="preserve"> </w:t>
      </w:r>
      <w:r w:rsidR="00394E90">
        <w:rPr>
          <w:lang w:val="en-US"/>
        </w:rPr>
        <w:t xml:space="preserve">whether the RRC parameter </w:t>
      </w:r>
      <w:r w:rsidR="00394E90" w:rsidRPr="00394E90">
        <w:rPr>
          <w:i/>
          <w:iCs/>
          <w:lang w:val="en-US"/>
        </w:rPr>
        <w:t>timeRestrictionForChannelMeasurements</w:t>
      </w:r>
      <w:r w:rsidR="00394E90">
        <w:rPr>
          <w:lang w:val="en-US"/>
        </w:rPr>
        <w:t xml:space="preserve"> is applicable to L1-SRS-RSRP and/or L1-CLI-RSSI measurements. </w:t>
      </w:r>
      <w:r w:rsidR="009D6C23">
        <w:rPr>
          <w:lang w:val="en-US"/>
        </w:rPr>
        <w:t>RAN4 shall then wait for RAN1 output</w:t>
      </w:r>
      <w:r w:rsidR="002E7C0E">
        <w:rPr>
          <w:lang w:val="en-US"/>
        </w:rPr>
        <w:t xml:space="preserve"> before making any decision on this topic.</w:t>
      </w:r>
    </w:p>
    <w:p w14:paraId="17B51B5D" w14:textId="416A08EA" w:rsidR="002E7C0E" w:rsidRPr="002E7C0E" w:rsidRDefault="002E7C0E" w:rsidP="009B04F5">
      <w:pPr>
        <w:pStyle w:val="RAN4proposal"/>
        <w:spacing w:after="120"/>
        <w:ind w:left="0" w:firstLine="0"/>
        <w:rPr>
          <w:lang w:val="en-US"/>
        </w:rPr>
      </w:pPr>
      <w:r w:rsidRPr="002E7C0E">
        <w:rPr>
          <w:lang w:val="en-US"/>
        </w:rPr>
        <w:t xml:space="preserve">  RAN4 to wait for RAN1 reply on whether the parameter </w:t>
      </w:r>
      <w:r w:rsidRPr="002E7C0E">
        <w:rPr>
          <w:i/>
          <w:lang w:val="en-US"/>
        </w:rPr>
        <w:t>timeRestrictionForChannelMeasurement</w:t>
      </w:r>
      <w:r w:rsidRPr="002E7C0E">
        <w:rPr>
          <w:lang w:val="en-US"/>
        </w:rPr>
        <w:t xml:space="preserve"> is applicable to L1-SRS-RSRP and/or L1-CLI-RSSI.</w:t>
      </w:r>
    </w:p>
    <w:p w14:paraId="1B21F26E" w14:textId="77777777" w:rsidR="003208E8" w:rsidRPr="003208E8" w:rsidRDefault="003208E8" w:rsidP="00203A30">
      <w:pPr>
        <w:rPr>
          <w:lang w:val="en-US"/>
        </w:rPr>
      </w:pPr>
    </w:p>
    <w:p w14:paraId="11D3EF7A" w14:textId="49513179" w:rsidR="00691F52" w:rsidRPr="00A80C21" w:rsidRDefault="00206624" w:rsidP="00A80C21">
      <w:pPr>
        <w:pStyle w:val="RAN4H2"/>
        <w:numPr>
          <w:ilvl w:val="1"/>
          <w:numId w:val="33"/>
        </w:numPr>
        <w:rPr>
          <w:rFonts w:eastAsia="Arial"/>
          <w:lang w:val="en-US"/>
        </w:rPr>
      </w:pPr>
      <w:bookmarkStart w:id="8" w:name="_Toc116995848"/>
      <w:bookmarkEnd w:id="4"/>
      <w:r w:rsidRPr="00A80C21">
        <w:rPr>
          <w:rFonts w:eastAsia="Arial"/>
          <w:lang w:val="en-US"/>
        </w:rPr>
        <w:t>Requirement applicability</w:t>
      </w:r>
    </w:p>
    <w:p w14:paraId="1C1D09B4" w14:textId="77777777" w:rsidR="00483E41" w:rsidRDefault="00483E41" w:rsidP="00483E41">
      <w:pPr>
        <w:rPr>
          <w:lang w:val="en-US" w:eastAsia="zh-CN"/>
        </w:rPr>
      </w:pPr>
      <w:r w:rsidRPr="00587DA8">
        <w:rPr>
          <w:lang w:val="en-US" w:eastAsia="zh-CN"/>
        </w:rPr>
        <w:t>In R16 CLI measurements, the</w:t>
      </w:r>
      <w:r>
        <w:rPr>
          <w:lang w:val="en-US" w:eastAsia="zh-CN"/>
        </w:rPr>
        <w:t xml:space="preserve"> measurement requirements apply only when the measurement resource is fully confined within active BWP. While SBFD operation is considered in R19, the SRS-RSRP and CLI-RSSI in Method#3 will be configured in UL subband. However, the UL subband is also considered within DL active BWP. Hence the existing applicability conditions in R16 are still applicable to R19 L1 CLI measurement.   </w:t>
      </w:r>
    </w:p>
    <w:p w14:paraId="210A1097" w14:textId="77777777" w:rsidR="00483E41" w:rsidRPr="00DE6E0B" w:rsidRDefault="00483E41" w:rsidP="00483E41">
      <w:pPr>
        <w:rPr>
          <w:i/>
          <w:iCs/>
          <w:u w:val="single"/>
          <w:lang w:val="en-US" w:eastAsia="zh-CN"/>
        </w:rPr>
      </w:pPr>
      <w:r w:rsidRPr="00DE6E0B">
        <w:rPr>
          <w:i/>
          <w:iCs/>
          <w:u w:val="single"/>
          <w:lang w:val="en-US" w:eastAsia="zh-CN"/>
        </w:rPr>
        <w:t>TS 38.133 clause 9.7.1:</w:t>
      </w:r>
    </w:p>
    <w:p w14:paraId="1A2B2E4D" w14:textId="77777777" w:rsidR="00483E41" w:rsidRPr="00DE6E0B" w:rsidRDefault="00483E41" w:rsidP="00483E41">
      <w:pPr>
        <w:rPr>
          <w:i/>
          <w:iCs/>
          <w:lang w:val="en-US" w:eastAsia="ko-KR"/>
        </w:rPr>
      </w:pPr>
      <w:r w:rsidRPr="00DE6E0B">
        <w:rPr>
          <w:i/>
          <w:iCs/>
          <w:lang w:eastAsia="ko-KR"/>
        </w:rPr>
        <w:t>CLI measurements are only applicable for RRC_CONNECTED intra-frequency:</w:t>
      </w:r>
    </w:p>
    <w:p w14:paraId="059BF15B" w14:textId="77777777" w:rsidR="00483E41" w:rsidRPr="00DE6E0B" w:rsidRDefault="00483E41" w:rsidP="00483E41">
      <w:pPr>
        <w:pStyle w:val="B1"/>
        <w:rPr>
          <w:i/>
          <w:iCs/>
          <w:lang w:eastAsia="ko-KR"/>
        </w:rPr>
      </w:pPr>
      <w:r w:rsidRPr="00DE6E0B">
        <w:rPr>
          <w:i/>
          <w:iCs/>
          <w:lang w:eastAsia="ko-KR"/>
        </w:rPr>
        <w:t>-</w:t>
      </w:r>
      <w:r w:rsidRPr="00DE6E0B">
        <w:rPr>
          <w:i/>
          <w:iCs/>
          <w:lang w:eastAsia="ko-KR"/>
        </w:rPr>
        <w:tab/>
        <w:t>when SRS-RSRP measurement resource is fully confined within BW of DL active BWP</w:t>
      </w:r>
    </w:p>
    <w:p w14:paraId="4A86D812" w14:textId="77777777" w:rsidR="00483E41" w:rsidRPr="00DE6E0B" w:rsidRDefault="00483E41" w:rsidP="00483E41">
      <w:pPr>
        <w:pStyle w:val="B1"/>
        <w:rPr>
          <w:i/>
          <w:iCs/>
          <w:lang w:eastAsia="ko-KR"/>
        </w:rPr>
      </w:pPr>
      <w:r w:rsidRPr="00DE6E0B">
        <w:rPr>
          <w:i/>
          <w:iCs/>
          <w:lang w:eastAsia="ko-KR"/>
        </w:rPr>
        <w:t>-</w:t>
      </w:r>
      <w:r w:rsidRPr="00DE6E0B">
        <w:rPr>
          <w:i/>
          <w:iCs/>
          <w:lang w:eastAsia="ko-KR"/>
        </w:rPr>
        <w:tab/>
        <w:t>when CLI-RSSI measurement resou</w:t>
      </w:r>
      <w:r>
        <w:rPr>
          <w:i/>
          <w:iCs/>
          <w:lang w:eastAsia="ko-KR"/>
        </w:rPr>
        <w:t>r</w:t>
      </w:r>
      <w:r w:rsidRPr="00DE6E0B">
        <w:rPr>
          <w:i/>
          <w:iCs/>
          <w:lang w:eastAsia="ko-KR"/>
        </w:rPr>
        <w:t>ce is configured within active BWP</w:t>
      </w:r>
    </w:p>
    <w:p w14:paraId="321C043B" w14:textId="77777777" w:rsidR="00483E41" w:rsidRPr="00B82A88" w:rsidRDefault="00483E41" w:rsidP="00483E41">
      <w:pPr>
        <w:pStyle w:val="RAN4proposal"/>
        <w:rPr>
          <w:lang w:eastAsia="zh-CN"/>
        </w:rPr>
      </w:pPr>
      <w:r w:rsidRPr="00B82A88">
        <w:rPr>
          <w:lang w:eastAsia="zh-CN"/>
        </w:rPr>
        <w:t>The L1 CLI measurement requirements are applicable for</w:t>
      </w:r>
      <w:r w:rsidRPr="00B82A88">
        <w:rPr>
          <w:lang w:eastAsia="ko-KR"/>
        </w:rPr>
        <w:t xml:space="preserve"> RRC_CONNECTED intra-frequency: </w:t>
      </w:r>
      <w:r w:rsidRPr="00B82A88">
        <w:rPr>
          <w:lang w:eastAsia="zh-CN"/>
        </w:rPr>
        <w:t xml:space="preserve">  </w:t>
      </w:r>
    </w:p>
    <w:p w14:paraId="77DB0F2A" w14:textId="77777777" w:rsidR="00483E41" w:rsidRPr="00B82A88" w:rsidRDefault="00483E41" w:rsidP="00483E41">
      <w:pPr>
        <w:pStyle w:val="B1"/>
        <w:rPr>
          <w:b/>
          <w:iCs/>
          <w:lang w:eastAsia="ko-KR"/>
        </w:rPr>
      </w:pPr>
      <w:r w:rsidRPr="00B82A88">
        <w:rPr>
          <w:b/>
          <w:iCs/>
          <w:lang w:eastAsia="ko-KR"/>
        </w:rPr>
        <w:t>-</w:t>
      </w:r>
      <w:r w:rsidRPr="00B82A88">
        <w:rPr>
          <w:b/>
          <w:iCs/>
          <w:lang w:eastAsia="ko-KR"/>
        </w:rPr>
        <w:tab/>
        <w:t>when SRS-RSRP measurement resource is fully confined within BW of DL active BWP</w:t>
      </w:r>
    </w:p>
    <w:p w14:paraId="29E1C641" w14:textId="77777777" w:rsidR="00483E41" w:rsidRDefault="00483E41" w:rsidP="00483E41">
      <w:pPr>
        <w:pStyle w:val="B1"/>
        <w:rPr>
          <w:b/>
          <w:iCs/>
          <w:lang w:eastAsia="ko-KR"/>
        </w:rPr>
      </w:pPr>
      <w:r w:rsidRPr="00B82A88">
        <w:rPr>
          <w:b/>
          <w:iCs/>
          <w:lang w:eastAsia="ko-KR"/>
        </w:rPr>
        <w:t>-</w:t>
      </w:r>
      <w:r w:rsidRPr="00B82A88">
        <w:rPr>
          <w:b/>
          <w:iCs/>
          <w:lang w:eastAsia="ko-KR"/>
        </w:rPr>
        <w:tab/>
        <w:t>when CLI-RSSI measurement resource is configured within active BWP</w:t>
      </w:r>
    </w:p>
    <w:p w14:paraId="6859B6A8" w14:textId="77777777" w:rsidR="00CD7492" w:rsidRPr="00F473B2" w:rsidRDefault="00CD7492" w:rsidP="00A37002">
      <w:pPr>
        <w:pStyle w:val="RAN4H1"/>
        <w:rPr>
          <w:lang w:val="en-US"/>
        </w:rPr>
      </w:pPr>
      <w:r w:rsidRPr="00F473B2">
        <w:rPr>
          <w:lang w:val="en-US"/>
        </w:rPr>
        <w:t>Conclusion</w:t>
      </w:r>
      <w:bookmarkEnd w:id="8"/>
    </w:p>
    <w:p w14:paraId="54C1326F" w14:textId="77777777" w:rsidR="00381F95" w:rsidRDefault="00381F95" w:rsidP="00936159">
      <w:pPr>
        <w:rPr>
          <w:lang w:val="en-US"/>
        </w:rPr>
      </w:pPr>
      <w:r w:rsidRPr="00F473B2">
        <w:rPr>
          <w:lang w:val="en-US"/>
        </w:rPr>
        <w:t>T</w:t>
      </w:r>
      <w:r w:rsidR="005B4801" w:rsidRPr="00F473B2">
        <w:rPr>
          <w:lang w:val="en-US"/>
        </w:rPr>
        <w:t xml:space="preserve">he following Observations </w:t>
      </w:r>
      <w:r w:rsidR="008B0961" w:rsidRPr="00F473B2">
        <w:rPr>
          <w:lang w:val="en-US"/>
        </w:rPr>
        <w:t>and</w:t>
      </w:r>
      <w:r w:rsidR="005B4801" w:rsidRPr="00F473B2">
        <w:rPr>
          <w:lang w:val="en-US"/>
        </w:rPr>
        <w:t xml:space="preserve"> Proposals were made:</w:t>
      </w:r>
    </w:p>
    <w:p w14:paraId="618EFF6E" w14:textId="45E9F9A0" w:rsidR="005B4F9F" w:rsidRPr="009B04F5" w:rsidRDefault="005B4F9F" w:rsidP="005B4F9F">
      <w:pPr>
        <w:rPr>
          <w:u w:val="single"/>
          <w:lang w:val="en-US"/>
        </w:rPr>
      </w:pPr>
      <w:r w:rsidRPr="009B04F5">
        <w:rPr>
          <w:b/>
          <w:bCs/>
          <w:lang w:val="en-US"/>
        </w:rPr>
        <w:t>Observation</w:t>
      </w:r>
      <w:r>
        <w:rPr>
          <w:b/>
          <w:bCs/>
          <w:lang w:val="en-US"/>
        </w:rPr>
        <w:t xml:space="preserve"> 1</w:t>
      </w:r>
      <w:r w:rsidRPr="009B04F5">
        <w:rPr>
          <w:b/>
          <w:bCs/>
          <w:lang w:val="en-US"/>
        </w:rPr>
        <w:t>:</w:t>
      </w:r>
      <w:r>
        <w:rPr>
          <w:lang w:val="en-US"/>
        </w:rPr>
        <w:t xml:space="preserve"> In R16, the L3 CLI measurements, including both SRS-RSRP and CLI-RSSI measurement, are assumed </w:t>
      </w:r>
      <w:r>
        <w:rPr>
          <w:rFonts w:hint="eastAsia"/>
          <w:lang w:val="en-US" w:eastAsia="zh-CN"/>
        </w:rPr>
        <w:t>deprioritized comparing to other L3 and RLM/BFD/CBD or L1-RSRP measurements.</w:t>
      </w:r>
    </w:p>
    <w:p w14:paraId="209B3433" w14:textId="77777777" w:rsidR="005257A9" w:rsidRPr="00A909EC" w:rsidRDefault="005257A9" w:rsidP="00A909EC">
      <w:pPr>
        <w:pStyle w:val="RAN4proposal"/>
        <w:numPr>
          <w:ilvl w:val="0"/>
          <w:numId w:val="97"/>
        </w:numPr>
        <w:ind w:left="0" w:firstLine="0"/>
        <w:rPr>
          <w:lang w:val="en-US"/>
        </w:rPr>
      </w:pPr>
      <w:r w:rsidRPr="00A909EC">
        <w:rPr>
          <w:lang w:val="en-US"/>
        </w:rPr>
        <w:t xml:space="preserve">RAN4 shall specify measurement restrictions for L1-CLI measurements including CLI-RSSI in the DL subband i.e. Method#1, and in the UL subband, i.e. Method#3 and the SRS-RSRP measurement in the UL subband i.e. Method2. </w:t>
      </w:r>
    </w:p>
    <w:p w14:paraId="3143477F" w14:textId="77777777" w:rsidR="00A909EC" w:rsidRPr="00A909EC" w:rsidRDefault="00A909EC" w:rsidP="00A909EC">
      <w:pPr>
        <w:pStyle w:val="RAN4proposal"/>
        <w:numPr>
          <w:ilvl w:val="0"/>
          <w:numId w:val="97"/>
        </w:numPr>
        <w:ind w:left="0" w:firstLine="0"/>
        <w:rPr>
          <w:lang w:val="en-US"/>
        </w:rPr>
      </w:pPr>
      <w:r w:rsidRPr="00A909EC">
        <w:rPr>
          <w:lang w:val="en-US" w:eastAsia="zh-CN"/>
        </w:rPr>
        <w:t xml:space="preserve">L1-CLI </w:t>
      </w:r>
      <w:r w:rsidRPr="00A909EC">
        <w:rPr>
          <w:lang w:val="en-US"/>
        </w:rPr>
        <w:t>measurement</w:t>
      </w:r>
      <w:r w:rsidRPr="00A909EC">
        <w:rPr>
          <w:lang w:val="en-US" w:eastAsia="zh-CN"/>
        </w:rPr>
        <w:t xml:space="preserve"> requirements are not specified </w:t>
      </w:r>
      <w:r w:rsidRPr="00A909EC">
        <w:rPr>
          <w:lang w:val="en-US"/>
        </w:rPr>
        <w:t>when it is configured in the same symbol as the RS for RLM, BFD, CBD, L1-RSRP or L1-SINR, or when it overlaps with measurement gaps.</w:t>
      </w:r>
    </w:p>
    <w:p w14:paraId="7D1AA255" w14:textId="77777777" w:rsidR="00A909EC" w:rsidRPr="00A909EC" w:rsidRDefault="00A909EC" w:rsidP="00A909EC">
      <w:pPr>
        <w:pStyle w:val="RAN4proposal"/>
        <w:numPr>
          <w:ilvl w:val="0"/>
          <w:numId w:val="97"/>
        </w:numPr>
        <w:ind w:left="0" w:firstLine="0"/>
        <w:rPr>
          <w:lang w:val="en-US"/>
        </w:rPr>
      </w:pPr>
      <w:r w:rsidRPr="00A909EC">
        <w:rPr>
          <w:lang w:val="en-US"/>
        </w:rPr>
        <w:t>L1-CLI-RSSI measurement requirements are not specified when the configured L1-CLI-RSSI measurement resources are partially or fully overlapping in time with configured L1-SRS-RSRP for method #2.</w:t>
      </w:r>
    </w:p>
    <w:p w14:paraId="4C047C2E" w14:textId="77777777" w:rsidR="00A909EC" w:rsidRPr="00A909EC" w:rsidRDefault="00A909EC" w:rsidP="00A909EC">
      <w:pPr>
        <w:pStyle w:val="RAN4proposal"/>
        <w:numPr>
          <w:ilvl w:val="0"/>
          <w:numId w:val="97"/>
        </w:numPr>
        <w:ind w:left="0" w:firstLine="0"/>
        <w:rPr>
          <w:lang w:val="en-US" w:eastAsia="zh-CN"/>
        </w:rPr>
      </w:pPr>
      <w:r w:rsidRPr="00A909EC">
        <w:rPr>
          <w:rFonts w:hint="eastAsia"/>
          <w:lang w:val="en-US" w:eastAsia="zh-CN"/>
        </w:rPr>
        <w:t xml:space="preserve">RAN4 </w:t>
      </w:r>
      <w:r w:rsidRPr="00A909EC">
        <w:rPr>
          <w:lang w:val="en-US" w:eastAsia="zh-CN"/>
        </w:rPr>
        <w:t>to discuss if</w:t>
      </w:r>
      <w:r w:rsidRPr="00A909EC">
        <w:rPr>
          <w:rFonts w:hint="eastAsia"/>
          <w:lang w:val="en-US" w:eastAsia="zh-CN"/>
        </w:rPr>
        <w:t xml:space="preserve"> different side conditions</w:t>
      </w:r>
      <w:r w:rsidRPr="00A909EC">
        <w:rPr>
          <w:lang w:val="en-US" w:eastAsia="zh-CN"/>
        </w:rPr>
        <w:t xml:space="preserve"> shall be defined </w:t>
      </w:r>
      <w:r w:rsidRPr="00A909EC">
        <w:rPr>
          <w:rFonts w:hint="eastAsia"/>
          <w:lang w:val="en-US" w:eastAsia="zh-CN"/>
        </w:rPr>
        <w:t xml:space="preserve">for L1-CLI-RSSI measurement in Method #1 and Method #3. </w:t>
      </w:r>
      <w:r w:rsidRPr="00A909EC">
        <w:rPr>
          <w:bCs/>
          <w:lang w:val="en-US" w:eastAsia="zh-CN"/>
        </w:rPr>
        <w:t xml:space="preserve">  </w:t>
      </w:r>
    </w:p>
    <w:p w14:paraId="4802B328" w14:textId="77777777" w:rsidR="00A909EC" w:rsidRPr="00A909EC" w:rsidRDefault="00A909EC" w:rsidP="00A909EC">
      <w:pPr>
        <w:pStyle w:val="RAN4proposal"/>
        <w:numPr>
          <w:ilvl w:val="0"/>
          <w:numId w:val="97"/>
        </w:numPr>
        <w:ind w:left="0" w:firstLine="0"/>
        <w:rPr>
          <w:b w:val="0"/>
          <w:iCs w:val="0"/>
          <w:szCs w:val="22"/>
          <w:lang w:eastAsia="zh-CN"/>
        </w:rPr>
      </w:pPr>
      <w:r>
        <w:rPr>
          <w:lang w:eastAsia="zh-CN"/>
        </w:rPr>
        <w:t xml:space="preserve">The UE shall perform CLI-RSSI </w:t>
      </w:r>
      <w:r w:rsidRPr="00A909EC">
        <w:rPr>
          <w:lang w:val="en-US"/>
        </w:rPr>
        <w:t>measurement</w:t>
      </w:r>
      <w:r>
        <w:rPr>
          <w:lang w:eastAsia="zh-CN"/>
        </w:rPr>
        <w:t xml:space="preserve"> with the SCS of the DL </w:t>
      </w:r>
      <w:r w:rsidRPr="00AA517D">
        <w:rPr>
          <w:lang w:eastAsia="zh-CN"/>
        </w:rPr>
        <w:t>BWP identified by the higher-layer parameter</w:t>
      </w:r>
      <w:r w:rsidRPr="00A909EC">
        <w:rPr>
          <w:i/>
          <w:lang w:eastAsia="zh-CN"/>
        </w:rPr>
        <w:t xml:space="preserve"> bwp-Id</w:t>
      </w:r>
      <w:r w:rsidRPr="00AA517D">
        <w:rPr>
          <w:lang w:eastAsia="zh-CN"/>
        </w:rPr>
        <w:t xml:space="preserve"> in the </w:t>
      </w:r>
      <w:r w:rsidRPr="00A909EC">
        <w:rPr>
          <w:i/>
          <w:lang w:eastAsia="zh-CN"/>
        </w:rPr>
        <w:t>CSI-ResourceConfig</w:t>
      </w:r>
      <w:r w:rsidRPr="00AA517D">
        <w:rPr>
          <w:lang w:eastAsia="zh-CN"/>
        </w:rPr>
        <w:t xml:space="preserve">. </w:t>
      </w:r>
      <w:r>
        <w:rPr>
          <w:lang w:eastAsia="zh-CN"/>
        </w:rPr>
        <w:t>when measuring according to Method #1 and Method #3.</w:t>
      </w:r>
    </w:p>
    <w:p w14:paraId="690B164F" w14:textId="77777777" w:rsidR="00A909EC" w:rsidRPr="00A909EC" w:rsidRDefault="00A909EC" w:rsidP="00A909EC">
      <w:pPr>
        <w:pStyle w:val="RAN4proposal"/>
        <w:numPr>
          <w:ilvl w:val="0"/>
          <w:numId w:val="97"/>
        </w:numPr>
        <w:ind w:left="0" w:firstLine="0"/>
        <w:rPr>
          <w:lang w:val="en-US"/>
        </w:rPr>
      </w:pPr>
      <w:r w:rsidRPr="00A909EC">
        <w:rPr>
          <w:lang w:val="en-US"/>
        </w:rPr>
        <w:t xml:space="preserve">The method used by the UE to determine the TCI state to be used in the </w:t>
      </w:r>
      <w:r w:rsidRPr="00A909EC">
        <w:rPr>
          <w:rFonts w:hint="eastAsia"/>
          <w:lang w:val="en-US" w:eastAsia="zh-CN"/>
        </w:rPr>
        <w:t xml:space="preserve">L1 </w:t>
      </w:r>
      <w:r w:rsidRPr="00A909EC">
        <w:rPr>
          <w:lang w:val="en-US"/>
        </w:rPr>
        <w:t>CLI measurement will not affect the measurement period.</w:t>
      </w:r>
    </w:p>
    <w:p w14:paraId="7B2A5EED" w14:textId="77777777" w:rsidR="00A909EC" w:rsidRPr="00A909EC" w:rsidRDefault="00A909EC" w:rsidP="00A909EC">
      <w:pPr>
        <w:pStyle w:val="RAN4proposal"/>
        <w:numPr>
          <w:ilvl w:val="0"/>
          <w:numId w:val="97"/>
        </w:numPr>
        <w:ind w:left="0" w:firstLine="0"/>
        <w:rPr>
          <w:lang w:val="en-US"/>
        </w:rPr>
      </w:pPr>
      <w:r>
        <w:lastRenderedPageBreak/>
        <w:t>A UE configured to measure L1-CLI-RSSI across 2 DL subbands on a DUD SBFD slot is able to simultaneously measure CLI-RSSI over both subbands. No expected impact on measurement period and accuracy requirements.</w:t>
      </w:r>
    </w:p>
    <w:p w14:paraId="35449CE9" w14:textId="77777777" w:rsidR="00A909EC" w:rsidRDefault="00A909EC" w:rsidP="00A909EC">
      <w:pPr>
        <w:pStyle w:val="RAN4proposal"/>
        <w:numPr>
          <w:ilvl w:val="0"/>
          <w:numId w:val="97"/>
        </w:numPr>
        <w:ind w:left="0" w:firstLine="0"/>
        <w:rPr>
          <w:lang w:eastAsia="zh-CN"/>
        </w:rPr>
      </w:pPr>
      <w:r w:rsidRPr="00A909EC">
        <w:rPr>
          <w:lang w:val="en-US"/>
        </w:rPr>
        <w:t>Consider the periodic reporting of L1-CLI-RSSI for the definition of the Rel-19 L1 CLI requirements.</w:t>
      </w:r>
    </w:p>
    <w:p w14:paraId="5554166D" w14:textId="77777777" w:rsidR="00A909EC" w:rsidRPr="00A909EC" w:rsidRDefault="00A909EC" w:rsidP="00A909EC">
      <w:pPr>
        <w:pStyle w:val="RAN4proposal"/>
        <w:numPr>
          <w:ilvl w:val="0"/>
          <w:numId w:val="97"/>
        </w:numPr>
        <w:ind w:left="0" w:firstLine="0"/>
        <w:rPr>
          <w:lang w:val="en-US"/>
        </w:rPr>
      </w:pPr>
      <w:r w:rsidRPr="00A909EC">
        <w:rPr>
          <w:lang w:val="en-US"/>
        </w:rPr>
        <w:t>For L1 SRS-RSRP absolute power measurement reporting, use a 7-bit value in the quantization range [-140, -44] dBm with 1 dB step size.</w:t>
      </w:r>
    </w:p>
    <w:p w14:paraId="15ED3BAD" w14:textId="77777777" w:rsidR="00A909EC" w:rsidRPr="00A909EC" w:rsidRDefault="00A909EC" w:rsidP="00A909EC">
      <w:pPr>
        <w:pStyle w:val="RAN4proposal"/>
        <w:numPr>
          <w:ilvl w:val="0"/>
          <w:numId w:val="97"/>
        </w:numPr>
        <w:ind w:left="0" w:firstLine="0"/>
        <w:rPr>
          <w:lang w:val="en-US"/>
        </w:rPr>
      </w:pPr>
      <w:r w:rsidRPr="00A909EC">
        <w:rPr>
          <w:lang w:val="en-US"/>
        </w:rPr>
        <w:t>For L1 SRS-RSRP differential power measurement reporting, use a 4-bit value in the quantization range with 2 dB step size. The largest measured L1-SRS-RSRP is used as reference to derive the differential values.</w:t>
      </w:r>
    </w:p>
    <w:p w14:paraId="21CBFDAB" w14:textId="77777777" w:rsidR="00A909EC" w:rsidRPr="00A909EC" w:rsidRDefault="00A909EC" w:rsidP="00A909EC">
      <w:pPr>
        <w:pStyle w:val="RAN4proposal"/>
        <w:numPr>
          <w:ilvl w:val="0"/>
          <w:numId w:val="97"/>
        </w:numPr>
        <w:ind w:left="0" w:firstLine="0"/>
        <w:rPr>
          <w:lang w:val="en-US"/>
        </w:rPr>
      </w:pPr>
      <w:r w:rsidRPr="00A909EC">
        <w:rPr>
          <w:lang w:val="en-US"/>
        </w:rPr>
        <w:t>For L1 CLI-RSSI absolute power measurement reporting, use a 7-bit value in the quantization range [-100, -25] dBm with 1dB step size.</w:t>
      </w:r>
    </w:p>
    <w:p w14:paraId="29CF4DC2" w14:textId="77777777" w:rsidR="00A909EC" w:rsidRPr="00A909EC" w:rsidRDefault="00A909EC" w:rsidP="00A909EC">
      <w:pPr>
        <w:pStyle w:val="RAN4proposal"/>
        <w:numPr>
          <w:ilvl w:val="0"/>
          <w:numId w:val="97"/>
        </w:numPr>
        <w:ind w:left="0" w:firstLine="0"/>
        <w:rPr>
          <w:lang w:val="en-US"/>
        </w:rPr>
      </w:pPr>
      <w:r w:rsidRPr="00A909EC">
        <w:rPr>
          <w:lang w:val="en-US"/>
        </w:rPr>
        <w:t>For L1 CLI-RSSI differential power measurement reporting, use a 4-bit value in the quantization range with 2 dB step size. The largest measured L1-CLI-RSSI is used as reference to derive the differential values.</w:t>
      </w:r>
    </w:p>
    <w:p w14:paraId="15BE0862" w14:textId="77777777" w:rsidR="00A909EC" w:rsidRPr="00A909EC" w:rsidRDefault="00A909EC" w:rsidP="00A909EC">
      <w:pPr>
        <w:pStyle w:val="RAN4proposal"/>
        <w:numPr>
          <w:ilvl w:val="0"/>
          <w:numId w:val="97"/>
        </w:numPr>
        <w:rPr>
          <w:lang w:val="en-US"/>
        </w:rPr>
      </w:pPr>
      <w:r w:rsidRPr="00A909EC">
        <w:rPr>
          <w:lang w:val="en-US"/>
        </w:rPr>
        <w:t>The same report mapping table is applicable to both Method #1 and Method #3.</w:t>
      </w:r>
    </w:p>
    <w:p w14:paraId="78989AE5" w14:textId="77777777" w:rsidR="00A909EC" w:rsidRDefault="00A909EC" w:rsidP="00A909EC">
      <w:pPr>
        <w:pStyle w:val="RAN4proposal"/>
        <w:numPr>
          <w:ilvl w:val="0"/>
          <w:numId w:val="97"/>
        </w:numPr>
        <w:ind w:left="0" w:firstLine="0"/>
        <w:rPr>
          <w:lang w:eastAsia="zh-CN"/>
        </w:rPr>
      </w:pPr>
      <w:r w:rsidRPr="00A909EC">
        <w:rPr>
          <w:lang w:val="en-US"/>
        </w:rPr>
        <w:t>RAN4 to reply to RAN1 that their current assumptions for L1-SRS-RSRP and L1-CLI-RSSI reporting range and granularity are reasonable for both absolute power and differential power measurements.</w:t>
      </w:r>
    </w:p>
    <w:p w14:paraId="0E496436" w14:textId="77777777" w:rsidR="00A909EC" w:rsidRPr="00A909EC" w:rsidRDefault="00A909EC" w:rsidP="00A909EC">
      <w:pPr>
        <w:pStyle w:val="RAN4proposal"/>
        <w:numPr>
          <w:ilvl w:val="0"/>
          <w:numId w:val="97"/>
        </w:numPr>
        <w:ind w:left="0" w:firstLine="0"/>
        <w:rPr>
          <w:lang w:val="en-US"/>
        </w:rPr>
      </w:pPr>
      <w:r w:rsidRPr="00A909EC">
        <w:rPr>
          <w:lang w:val="en-US"/>
        </w:rPr>
        <w:t>The symbols restricted for UL transmissions include symbols for measurement resource and Y symbols before symbols for measurement resource, and X symbols after symbols for measurement resource and Y is re-using same number as R16 requirements and X is FFS.</w:t>
      </w:r>
    </w:p>
    <w:p w14:paraId="2EBDDE7C" w14:textId="77777777" w:rsidR="00A909EC" w:rsidRPr="00A909EC" w:rsidRDefault="00A909EC" w:rsidP="00A909EC">
      <w:pPr>
        <w:pStyle w:val="RAN4proposal"/>
        <w:numPr>
          <w:ilvl w:val="0"/>
          <w:numId w:val="97"/>
        </w:numPr>
        <w:ind w:left="0" w:firstLine="0"/>
        <w:rPr>
          <w:lang w:val="en-US"/>
        </w:rPr>
      </w:pPr>
      <w:r w:rsidRPr="00A909EC">
        <w:rPr>
          <w:lang w:val="en-US"/>
        </w:rPr>
        <w:t>For L1-CLI-RSSI Method 1 measurements, the symbols restricted for UL transmissions include at least symbols for measurement resource and Y symbols after symbols for measurement resource.</w:t>
      </w:r>
    </w:p>
    <w:p w14:paraId="496C6FEA" w14:textId="77777777" w:rsidR="009A7CC5" w:rsidRPr="009A7CC5" w:rsidRDefault="009A7CC5" w:rsidP="009A7CC5">
      <w:pPr>
        <w:pStyle w:val="RAN4proposal"/>
        <w:numPr>
          <w:ilvl w:val="0"/>
          <w:numId w:val="97"/>
        </w:numPr>
        <w:spacing w:after="120"/>
        <w:ind w:left="0" w:firstLine="0"/>
        <w:rPr>
          <w:bCs/>
          <w:lang w:eastAsia="zh-CN"/>
        </w:rPr>
      </w:pPr>
      <w:r w:rsidRPr="009A7CC5">
        <w:rPr>
          <w:bCs/>
          <w:lang w:eastAsia="zh-CN"/>
        </w:rPr>
        <w:t>There is no need to define DL scheduling restrictions in symbols before or after the L1-CLI-RSSI measurement in Method #3.</w:t>
      </w:r>
    </w:p>
    <w:p w14:paraId="32B11641" w14:textId="77777777" w:rsidR="009A7CC5" w:rsidRPr="009A7CC5" w:rsidRDefault="009A7CC5" w:rsidP="009A7CC5">
      <w:pPr>
        <w:pStyle w:val="RAN4proposal"/>
        <w:numPr>
          <w:ilvl w:val="0"/>
          <w:numId w:val="97"/>
        </w:numPr>
        <w:ind w:left="0" w:firstLine="0"/>
        <w:rPr>
          <w:lang w:val="en-US"/>
        </w:rPr>
      </w:pPr>
      <w:r w:rsidRPr="009A7CC5">
        <w:rPr>
          <w:lang w:val="en-US"/>
        </w:rPr>
        <w:t>For L1-CLI-RSSI measurements based on Method 3, the symbols restricted for UL transmissions include symbols for measurement resource and Z symbols after symbols for measurement resource.</w:t>
      </w:r>
    </w:p>
    <w:p w14:paraId="7A7D7AD3" w14:textId="77777777" w:rsidR="009A7CC5" w:rsidRPr="009A7CC5" w:rsidRDefault="009A7CC5" w:rsidP="009A7CC5">
      <w:pPr>
        <w:pStyle w:val="RAN4proposal"/>
        <w:numPr>
          <w:ilvl w:val="0"/>
          <w:numId w:val="97"/>
        </w:numPr>
        <w:spacing w:after="120"/>
        <w:ind w:left="0" w:firstLine="0"/>
        <w:rPr>
          <w:b w:val="0"/>
          <w:bCs/>
          <w:lang w:eastAsia="zh-CN"/>
        </w:rPr>
      </w:pPr>
      <w:r w:rsidRPr="009A7CC5">
        <w:rPr>
          <w:bCs/>
          <w:lang w:eastAsia="zh-CN"/>
        </w:rPr>
        <w:t>For L1-SRS-RSRP measurement in intra-cell scenario, the residual timing error is derived assuming cell phase error is zero and same cell size as in R16.</w:t>
      </w:r>
    </w:p>
    <w:p w14:paraId="7A3DA344" w14:textId="77777777" w:rsidR="009A7CC5" w:rsidRDefault="009A7CC5" w:rsidP="009A7CC5">
      <w:pPr>
        <w:pStyle w:val="RAN4proposal"/>
        <w:numPr>
          <w:ilvl w:val="0"/>
          <w:numId w:val="97"/>
        </w:numPr>
        <w:spacing w:after="120"/>
        <w:ind w:left="0" w:firstLine="0"/>
        <w:rPr>
          <w:lang w:eastAsia="zh-CN"/>
        </w:rPr>
      </w:pPr>
      <w:r>
        <w:rPr>
          <w:lang w:eastAsia="zh-CN"/>
        </w:rPr>
        <w:t xml:space="preserve">RAN4 should </w:t>
      </w:r>
      <w:r w:rsidRPr="009A7CC5">
        <w:rPr>
          <w:rFonts w:hint="eastAsia"/>
          <w:bCs/>
          <w:lang w:eastAsia="zh-CN"/>
        </w:rPr>
        <w:t>define</w:t>
      </w:r>
      <w:r>
        <w:rPr>
          <w:rFonts w:hint="eastAsia"/>
          <w:lang w:eastAsia="zh-CN"/>
        </w:rPr>
        <w:t xml:space="preserve"> a higher</w:t>
      </w:r>
      <w:r>
        <w:rPr>
          <w:lang w:eastAsia="zh-CN"/>
        </w:rPr>
        <w:t xml:space="preserve"> value of </w:t>
      </w:r>
      <w:r w:rsidRPr="00B76CA6">
        <w:rPr>
          <w:lang w:eastAsia="zh-CN"/>
        </w:rPr>
        <w:t>SRS Es/Iot</w:t>
      </w:r>
      <w:r>
        <w:rPr>
          <w:lang w:eastAsia="zh-CN"/>
        </w:rPr>
        <w:t xml:space="preserve"> </w:t>
      </w:r>
      <w:r>
        <w:rPr>
          <w:rFonts w:hint="eastAsia"/>
          <w:lang w:eastAsia="zh-CN"/>
        </w:rPr>
        <w:t xml:space="preserve">as side condition for </w:t>
      </w:r>
      <w:r>
        <w:rPr>
          <w:lang w:eastAsia="zh-CN"/>
        </w:rPr>
        <w:t>the</w:t>
      </w:r>
      <w:r>
        <w:rPr>
          <w:rFonts w:hint="eastAsia"/>
          <w:lang w:eastAsia="zh-CN"/>
        </w:rPr>
        <w:t xml:space="preserve"> L1 CLI SRS-RSRP </w:t>
      </w:r>
      <w:r>
        <w:rPr>
          <w:lang w:eastAsia="zh-CN"/>
        </w:rPr>
        <w:t>measurement</w:t>
      </w:r>
      <w:r>
        <w:rPr>
          <w:rFonts w:hint="eastAsia"/>
          <w:lang w:eastAsia="zh-CN"/>
        </w:rPr>
        <w:t xml:space="preserve"> on the UL subband </w:t>
      </w:r>
      <w:r>
        <w:rPr>
          <w:lang w:eastAsia="zh-CN"/>
        </w:rPr>
        <w:t>in SBFD operation.</w:t>
      </w:r>
    </w:p>
    <w:p w14:paraId="2FC43887" w14:textId="77777777" w:rsidR="009A7CC5" w:rsidRPr="009A7CC5" w:rsidRDefault="009A7CC5" w:rsidP="009A7CC5">
      <w:pPr>
        <w:pStyle w:val="RAN4proposal"/>
        <w:numPr>
          <w:ilvl w:val="0"/>
          <w:numId w:val="97"/>
        </w:numPr>
        <w:spacing w:after="120"/>
        <w:rPr>
          <w:bCs/>
          <w:iCs w:val="0"/>
          <w:lang w:val="en-US"/>
        </w:rPr>
      </w:pPr>
      <w:r w:rsidRPr="009A7CC5">
        <w:rPr>
          <w:bCs/>
          <w:iCs w:val="0"/>
          <w:lang w:val="en-US"/>
        </w:rPr>
        <w:t xml:space="preserve">The </w:t>
      </w:r>
      <w:r w:rsidRPr="009A7CC5">
        <w:rPr>
          <w:bCs/>
          <w:iCs w:val="0"/>
          <w:lang w:eastAsia="zh-CN"/>
        </w:rPr>
        <w:t xml:space="preserve">SRS bandwidth of 24 PRBs is assumed for defining L1-SRS-RSRP measurement requirements. </w:t>
      </w:r>
    </w:p>
    <w:p w14:paraId="4594083D" w14:textId="77777777" w:rsidR="0072052C" w:rsidRPr="0072052C" w:rsidRDefault="0072052C" w:rsidP="0072052C">
      <w:pPr>
        <w:pStyle w:val="RAN4proposal"/>
        <w:numPr>
          <w:ilvl w:val="0"/>
          <w:numId w:val="97"/>
        </w:numPr>
        <w:spacing w:after="120"/>
        <w:ind w:left="0" w:firstLine="0"/>
        <w:rPr>
          <w:lang w:val="en-US"/>
        </w:rPr>
      </w:pPr>
      <w:r w:rsidRPr="0072052C">
        <w:rPr>
          <w:lang w:val="en-US"/>
        </w:rPr>
        <w:t xml:space="preserve">  RAN4 to wait for RAN1 reply on whether the parameter </w:t>
      </w:r>
      <w:r w:rsidRPr="0072052C">
        <w:rPr>
          <w:i/>
          <w:lang w:val="en-US"/>
        </w:rPr>
        <w:t>timeRestrictionForChannelMeasurement</w:t>
      </w:r>
      <w:r w:rsidRPr="0072052C">
        <w:rPr>
          <w:lang w:val="en-US"/>
        </w:rPr>
        <w:t xml:space="preserve"> is applicable to L1-SRS-RSRP and/or L1-CLI-RSSI.</w:t>
      </w:r>
    </w:p>
    <w:p w14:paraId="0282538F" w14:textId="77777777" w:rsidR="0072052C" w:rsidRPr="00B82A88" w:rsidRDefault="0072052C" w:rsidP="0072052C">
      <w:pPr>
        <w:pStyle w:val="RAN4proposal"/>
        <w:numPr>
          <w:ilvl w:val="0"/>
          <w:numId w:val="97"/>
        </w:numPr>
        <w:rPr>
          <w:lang w:eastAsia="zh-CN"/>
        </w:rPr>
      </w:pPr>
      <w:r w:rsidRPr="00B82A88">
        <w:rPr>
          <w:lang w:eastAsia="zh-CN"/>
        </w:rPr>
        <w:t>The L1 CLI measurement requirements are applicable for</w:t>
      </w:r>
      <w:r w:rsidRPr="00B82A88">
        <w:rPr>
          <w:lang w:eastAsia="ko-KR"/>
        </w:rPr>
        <w:t xml:space="preserve"> RRC_CONNECTED intra-frequency: </w:t>
      </w:r>
      <w:r w:rsidRPr="00B82A88">
        <w:rPr>
          <w:lang w:eastAsia="zh-CN"/>
        </w:rPr>
        <w:t xml:space="preserve">  </w:t>
      </w:r>
    </w:p>
    <w:p w14:paraId="5CCC3B89" w14:textId="77777777" w:rsidR="0072052C" w:rsidRPr="00B82A88" w:rsidRDefault="0072052C" w:rsidP="0072052C">
      <w:pPr>
        <w:pStyle w:val="B1"/>
        <w:rPr>
          <w:b/>
          <w:iCs/>
          <w:lang w:eastAsia="ko-KR"/>
        </w:rPr>
      </w:pPr>
      <w:r w:rsidRPr="00B82A88">
        <w:rPr>
          <w:b/>
          <w:iCs/>
          <w:lang w:eastAsia="ko-KR"/>
        </w:rPr>
        <w:t>-</w:t>
      </w:r>
      <w:r w:rsidRPr="00B82A88">
        <w:rPr>
          <w:b/>
          <w:iCs/>
          <w:lang w:eastAsia="ko-KR"/>
        </w:rPr>
        <w:tab/>
        <w:t>when SRS-RSRP measurement resource is fully confined within BW of DL active BWP</w:t>
      </w:r>
    </w:p>
    <w:p w14:paraId="2214E585" w14:textId="77777777" w:rsidR="0072052C" w:rsidRDefault="0072052C" w:rsidP="0072052C">
      <w:pPr>
        <w:pStyle w:val="B1"/>
        <w:rPr>
          <w:b/>
          <w:iCs/>
          <w:lang w:eastAsia="ko-KR"/>
        </w:rPr>
      </w:pPr>
      <w:r w:rsidRPr="00B82A88">
        <w:rPr>
          <w:b/>
          <w:iCs/>
          <w:lang w:eastAsia="ko-KR"/>
        </w:rPr>
        <w:t>-</w:t>
      </w:r>
      <w:r w:rsidRPr="00B82A88">
        <w:rPr>
          <w:b/>
          <w:iCs/>
          <w:lang w:eastAsia="ko-KR"/>
        </w:rPr>
        <w:tab/>
        <w:t>when CLI-RSSI measurement resource is configured within active BWP</w:t>
      </w:r>
    </w:p>
    <w:p w14:paraId="074C8A8A" w14:textId="77777777" w:rsidR="003B659E" w:rsidRPr="00F473B2" w:rsidRDefault="003B659E" w:rsidP="0060543D">
      <w:pPr>
        <w:pStyle w:val="RAN4H1"/>
        <w:ind w:left="360" w:hanging="360"/>
        <w:rPr>
          <w:lang w:val="en-US"/>
        </w:rPr>
      </w:pPr>
      <w:bookmarkStart w:id="9" w:name="_Toc116995849"/>
      <w:r w:rsidRPr="00F473B2">
        <w:rPr>
          <w:lang w:val="en-US"/>
        </w:rPr>
        <w:t>References</w:t>
      </w:r>
      <w:bookmarkEnd w:id="9"/>
    </w:p>
    <w:p w14:paraId="1E6B894F" w14:textId="150BE73B" w:rsidR="00E82B94" w:rsidRPr="00203A30" w:rsidRDefault="008E6698" w:rsidP="00D66188">
      <w:pPr>
        <w:pStyle w:val="ListParagraph"/>
        <w:numPr>
          <w:ilvl w:val="0"/>
          <w:numId w:val="24"/>
        </w:numPr>
        <w:ind w:right="-22"/>
        <w:rPr>
          <w:bCs/>
        </w:rPr>
      </w:pPr>
      <w:bookmarkStart w:id="10" w:name="_Ref114500673"/>
      <w:bookmarkEnd w:id="10"/>
      <w:r w:rsidRPr="00203A30">
        <w:rPr>
          <w:bCs/>
        </w:rPr>
        <w:t>R4-2420097, WF on RRM requirements for NR_duplex_evo, Huawei</w:t>
      </w:r>
    </w:p>
    <w:p w14:paraId="14DC093F" w14:textId="6EFBA629" w:rsidR="00E43BF9" w:rsidRDefault="00DC5008" w:rsidP="004360B5">
      <w:pPr>
        <w:pStyle w:val="ListParagraph"/>
        <w:numPr>
          <w:ilvl w:val="0"/>
          <w:numId w:val="24"/>
        </w:numPr>
        <w:ind w:right="-22"/>
        <w:rPr>
          <w:bCs/>
        </w:rPr>
      </w:pPr>
      <w:r w:rsidRPr="00203A30">
        <w:rPr>
          <w:bCs/>
        </w:rPr>
        <w:t>R1-2410890, “</w:t>
      </w:r>
      <w:r w:rsidRPr="00DC5008">
        <w:rPr>
          <w:bCs/>
        </w:rPr>
        <w:t>Reply LS on the scenarios of UE-to-UE CLI measurement report in SBFD operation</w:t>
      </w:r>
      <w:r>
        <w:rPr>
          <w:bCs/>
        </w:rPr>
        <w:t>”</w:t>
      </w:r>
    </w:p>
    <w:p w14:paraId="2901B009" w14:textId="176E8774" w:rsidR="00E43BF9" w:rsidRPr="004360B5" w:rsidRDefault="00E41A24" w:rsidP="004360B5">
      <w:pPr>
        <w:pStyle w:val="ListParagraph"/>
        <w:numPr>
          <w:ilvl w:val="0"/>
          <w:numId w:val="24"/>
        </w:numPr>
        <w:ind w:right="-22"/>
        <w:rPr>
          <w:bCs/>
        </w:rPr>
      </w:pPr>
      <w:r>
        <w:rPr>
          <w:lang w:val="en-US"/>
        </w:rPr>
        <w:t>R1-2501620</w:t>
      </w:r>
      <w:r w:rsidR="0010649A">
        <w:rPr>
          <w:lang w:val="en-US"/>
        </w:rPr>
        <w:t>, “</w:t>
      </w:r>
      <w:r w:rsidR="00531292" w:rsidRPr="00531292">
        <w:rPr>
          <w:lang w:val="en-US"/>
        </w:rPr>
        <w:t>LS on L1 based UE-to-UE CLI measurement and reporting</w:t>
      </w:r>
      <w:r w:rsidR="00531292">
        <w:rPr>
          <w:lang w:val="en-US"/>
        </w:rPr>
        <w:t>”</w:t>
      </w:r>
    </w:p>
    <w:sectPr w:rsidR="00E43BF9" w:rsidRPr="004360B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82DC5" w14:textId="77777777" w:rsidR="00B868AE" w:rsidRDefault="00B868AE" w:rsidP="00001C9B">
      <w:pPr>
        <w:spacing w:after="0" w:line="240" w:lineRule="auto"/>
      </w:pPr>
      <w:r>
        <w:separator/>
      </w:r>
    </w:p>
  </w:endnote>
  <w:endnote w:type="continuationSeparator" w:id="0">
    <w:p w14:paraId="3C1A82DF" w14:textId="77777777" w:rsidR="00B868AE" w:rsidRDefault="00B868AE" w:rsidP="00001C9B">
      <w:pPr>
        <w:spacing w:after="0" w:line="240" w:lineRule="auto"/>
      </w:pPr>
      <w:r>
        <w:continuationSeparator/>
      </w:r>
    </w:p>
  </w:endnote>
  <w:endnote w:type="continuationNotice" w:id="1">
    <w:p w14:paraId="1B4E3251" w14:textId="77777777" w:rsidR="00B868AE" w:rsidRDefault="00B868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Text Semibold">
    <w:panose1 w:val="00000000000000000000"/>
    <w:charset w:val="00"/>
    <w:family w:val="auto"/>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7A266" w14:textId="77777777" w:rsidR="00B868AE" w:rsidRDefault="00B868AE" w:rsidP="00001C9B">
      <w:pPr>
        <w:spacing w:after="0" w:line="240" w:lineRule="auto"/>
      </w:pPr>
      <w:r>
        <w:separator/>
      </w:r>
    </w:p>
  </w:footnote>
  <w:footnote w:type="continuationSeparator" w:id="0">
    <w:p w14:paraId="586605D3" w14:textId="77777777" w:rsidR="00B868AE" w:rsidRDefault="00B868AE" w:rsidP="00001C9B">
      <w:pPr>
        <w:spacing w:after="0" w:line="240" w:lineRule="auto"/>
      </w:pPr>
      <w:r>
        <w:continuationSeparator/>
      </w:r>
    </w:p>
  </w:footnote>
  <w:footnote w:type="continuationNotice" w:id="1">
    <w:p w14:paraId="0C93EDE7" w14:textId="77777777" w:rsidR="00B868AE" w:rsidRDefault="00B868A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01608"/>
    <w:multiLevelType w:val="hybridMultilevel"/>
    <w:tmpl w:val="8140FF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687E27"/>
    <w:multiLevelType w:val="hybridMultilevel"/>
    <w:tmpl w:val="99C6CE9E"/>
    <w:lvl w:ilvl="0" w:tplc="297270A6">
      <w:start w:val="16"/>
      <w:numFmt w:val="upperLetter"/>
      <w:lvlText w:val="Proposal 1:"/>
      <w:lvlJc w:val="left"/>
      <w:pPr>
        <w:ind w:left="720" w:hanging="360"/>
      </w:pPr>
    </w:lvl>
    <w:lvl w:ilvl="1" w:tplc="3084C6AE">
      <w:start w:val="1"/>
      <w:numFmt w:val="lowerLetter"/>
      <w:lvlText w:val="%2."/>
      <w:lvlJc w:val="left"/>
      <w:pPr>
        <w:ind w:left="1440" w:hanging="360"/>
      </w:pPr>
    </w:lvl>
    <w:lvl w:ilvl="2" w:tplc="7C6A5D92">
      <w:start w:val="1"/>
      <w:numFmt w:val="lowerRoman"/>
      <w:lvlText w:val="%3."/>
      <w:lvlJc w:val="right"/>
      <w:pPr>
        <w:ind w:left="2160" w:hanging="180"/>
      </w:pPr>
    </w:lvl>
    <w:lvl w:ilvl="3" w:tplc="FF0AE3A6">
      <w:start w:val="1"/>
      <w:numFmt w:val="decimal"/>
      <w:lvlText w:val="%4."/>
      <w:lvlJc w:val="left"/>
      <w:pPr>
        <w:ind w:left="2880" w:hanging="360"/>
      </w:pPr>
    </w:lvl>
    <w:lvl w:ilvl="4" w:tplc="FAD421C8">
      <w:start w:val="1"/>
      <w:numFmt w:val="lowerLetter"/>
      <w:lvlText w:val="%5."/>
      <w:lvlJc w:val="left"/>
      <w:pPr>
        <w:ind w:left="3600" w:hanging="360"/>
      </w:pPr>
    </w:lvl>
    <w:lvl w:ilvl="5" w:tplc="4BD6C2B2">
      <w:start w:val="1"/>
      <w:numFmt w:val="lowerRoman"/>
      <w:lvlText w:val="%6."/>
      <w:lvlJc w:val="right"/>
      <w:pPr>
        <w:ind w:left="4320" w:hanging="180"/>
      </w:pPr>
    </w:lvl>
    <w:lvl w:ilvl="6" w:tplc="C2C4632A">
      <w:start w:val="1"/>
      <w:numFmt w:val="decimal"/>
      <w:lvlText w:val="%7."/>
      <w:lvlJc w:val="left"/>
      <w:pPr>
        <w:ind w:left="5040" w:hanging="360"/>
      </w:pPr>
    </w:lvl>
    <w:lvl w:ilvl="7" w:tplc="BBFA1932">
      <w:start w:val="1"/>
      <w:numFmt w:val="lowerLetter"/>
      <w:lvlText w:val="%8."/>
      <w:lvlJc w:val="left"/>
      <w:pPr>
        <w:ind w:left="5760" w:hanging="360"/>
      </w:pPr>
    </w:lvl>
    <w:lvl w:ilvl="8" w:tplc="070A8E78">
      <w:start w:val="1"/>
      <w:numFmt w:val="lowerRoman"/>
      <w:lvlText w:val="%9."/>
      <w:lvlJc w:val="right"/>
      <w:pPr>
        <w:ind w:left="6480" w:hanging="180"/>
      </w:pPr>
    </w:lvl>
  </w:abstractNum>
  <w:abstractNum w:abstractNumId="4" w15:restartNumberingAfterBreak="0">
    <w:nsid w:val="092B2F4B"/>
    <w:multiLevelType w:val="hybridMultilevel"/>
    <w:tmpl w:val="FFFFFFFF"/>
    <w:lvl w:ilvl="0" w:tplc="3678F240">
      <w:start w:val="1"/>
      <w:numFmt w:val="bullet"/>
      <w:lvlText w:val="·"/>
      <w:lvlJc w:val="left"/>
      <w:pPr>
        <w:ind w:left="720" w:hanging="360"/>
      </w:pPr>
      <w:rPr>
        <w:rFonts w:ascii="Symbol" w:hAnsi="Symbol" w:hint="default"/>
      </w:rPr>
    </w:lvl>
    <w:lvl w:ilvl="1" w:tplc="18D653A8">
      <w:start w:val="1"/>
      <w:numFmt w:val="bullet"/>
      <w:lvlText w:val="o"/>
      <w:lvlJc w:val="left"/>
      <w:pPr>
        <w:ind w:left="1440" w:hanging="360"/>
      </w:pPr>
      <w:rPr>
        <w:rFonts w:ascii="Symbol" w:hAnsi="Symbol" w:hint="default"/>
      </w:rPr>
    </w:lvl>
    <w:lvl w:ilvl="2" w:tplc="E108A6E6">
      <w:start w:val="1"/>
      <w:numFmt w:val="bullet"/>
      <w:lvlText w:val="-"/>
      <w:lvlJc w:val="left"/>
      <w:pPr>
        <w:ind w:left="2160" w:hanging="360"/>
      </w:pPr>
      <w:rPr>
        <w:rFonts w:ascii="Symbol" w:hAnsi="Symbol" w:hint="default"/>
      </w:rPr>
    </w:lvl>
    <w:lvl w:ilvl="3" w:tplc="75D260D0">
      <w:start w:val="1"/>
      <w:numFmt w:val="bullet"/>
      <w:lvlText w:val="·"/>
      <w:lvlJc w:val="left"/>
      <w:pPr>
        <w:ind w:left="2880" w:hanging="360"/>
      </w:pPr>
      <w:rPr>
        <w:rFonts w:ascii="Symbol" w:hAnsi="Symbol" w:hint="default"/>
      </w:rPr>
    </w:lvl>
    <w:lvl w:ilvl="4" w:tplc="83D03A22">
      <w:start w:val="1"/>
      <w:numFmt w:val="bullet"/>
      <w:lvlText w:val="o"/>
      <w:lvlJc w:val="left"/>
      <w:pPr>
        <w:ind w:left="3600" w:hanging="360"/>
      </w:pPr>
      <w:rPr>
        <w:rFonts w:ascii="Courier New" w:hAnsi="Courier New" w:hint="default"/>
      </w:rPr>
    </w:lvl>
    <w:lvl w:ilvl="5" w:tplc="91608314">
      <w:start w:val="1"/>
      <w:numFmt w:val="bullet"/>
      <w:lvlText w:val=""/>
      <w:lvlJc w:val="left"/>
      <w:pPr>
        <w:ind w:left="4320" w:hanging="360"/>
      </w:pPr>
      <w:rPr>
        <w:rFonts w:ascii="Wingdings" w:hAnsi="Wingdings" w:hint="default"/>
      </w:rPr>
    </w:lvl>
    <w:lvl w:ilvl="6" w:tplc="308818CA">
      <w:start w:val="1"/>
      <w:numFmt w:val="bullet"/>
      <w:lvlText w:val=""/>
      <w:lvlJc w:val="left"/>
      <w:pPr>
        <w:ind w:left="5040" w:hanging="360"/>
      </w:pPr>
      <w:rPr>
        <w:rFonts w:ascii="Symbol" w:hAnsi="Symbol" w:hint="default"/>
      </w:rPr>
    </w:lvl>
    <w:lvl w:ilvl="7" w:tplc="45C053D6">
      <w:start w:val="1"/>
      <w:numFmt w:val="bullet"/>
      <w:lvlText w:val="o"/>
      <w:lvlJc w:val="left"/>
      <w:pPr>
        <w:ind w:left="5760" w:hanging="360"/>
      </w:pPr>
      <w:rPr>
        <w:rFonts w:ascii="Courier New" w:hAnsi="Courier New" w:hint="default"/>
      </w:rPr>
    </w:lvl>
    <w:lvl w:ilvl="8" w:tplc="8CAE6C22">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2D17FF"/>
    <w:multiLevelType w:val="multilevel"/>
    <w:tmpl w:val="9B1AD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D16F4B"/>
    <w:multiLevelType w:val="hybridMultilevel"/>
    <w:tmpl w:val="08E23C68"/>
    <w:lvl w:ilvl="0" w:tplc="AD9607CC">
      <w:start w:val="1"/>
      <w:numFmt w:val="bullet"/>
      <w:lvlText w:val=""/>
      <w:lvlJc w:val="left"/>
      <w:pPr>
        <w:ind w:left="720" w:hanging="360"/>
      </w:pPr>
      <w:rPr>
        <w:rFonts w:ascii="Symbol" w:hAnsi="Symbol" w:hint="default"/>
      </w:rPr>
    </w:lvl>
    <w:lvl w:ilvl="1" w:tplc="6CD22868">
      <w:start w:val="1"/>
      <w:numFmt w:val="bullet"/>
      <w:lvlText w:val="o"/>
      <w:lvlJc w:val="left"/>
      <w:pPr>
        <w:ind w:left="1440" w:hanging="360"/>
      </w:pPr>
      <w:rPr>
        <w:rFonts w:ascii="Courier New" w:hAnsi="Courier New" w:hint="default"/>
      </w:rPr>
    </w:lvl>
    <w:lvl w:ilvl="2" w:tplc="7C8C8976">
      <w:start w:val="1"/>
      <w:numFmt w:val="bullet"/>
      <w:lvlText w:val=""/>
      <w:lvlJc w:val="left"/>
      <w:pPr>
        <w:ind w:left="2160" w:hanging="360"/>
      </w:pPr>
      <w:rPr>
        <w:rFonts w:ascii="Wingdings" w:hAnsi="Wingdings" w:hint="default"/>
      </w:rPr>
    </w:lvl>
    <w:lvl w:ilvl="3" w:tplc="F3B61088">
      <w:start w:val="1"/>
      <w:numFmt w:val="bullet"/>
      <w:lvlText w:val=""/>
      <w:lvlJc w:val="left"/>
      <w:pPr>
        <w:ind w:left="2880" w:hanging="360"/>
      </w:pPr>
      <w:rPr>
        <w:rFonts w:ascii="Symbol" w:hAnsi="Symbol" w:hint="default"/>
      </w:rPr>
    </w:lvl>
    <w:lvl w:ilvl="4" w:tplc="A7169EE0">
      <w:start w:val="1"/>
      <w:numFmt w:val="bullet"/>
      <w:lvlText w:val="o"/>
      <w:lvlJc w:val="left"/>
      <w:pPr>
        <w:ind w:left="3600" w:hanging="360"/>
      </w:pPr>
      <w:rPr>
        <w:rFonts w:ascii="Courier New" w:hAnsi="Courier New" w:hint="default"/>
      </w:rPr>
    </w:lvl>
    <w:lvl w:ilvl="5" w:tplc="85F46C42">
      <w:start w:val="1"/>
      <w:numFmt w:val="bullet"/>
      <w:lvlText w:val=""/>
      <w:lvlJc w:val="left"/>
      <w:pPr>
        <w:ind w:left="4320" w:hanging="360"/>
      </w:pPr>
      <w:rPr>
        <w:rFonts w:ascii="Wingdings" w:hAnsi="Wingdings" w:hint="default"/>
      </w:rPr>
    </w:lvl>
    <w:lvl w:ilvl="6" w:tplc="949228FC">
      <w:start w:val="1"/>
      <w:numFmt w:val="bullet"/>
      <w:lvlText w:val=""/>
      <w:lvlJc w:val="left"/>
      <w:pPr>
        <w:ind w:left="5040" w:hanging="360"/>
      </w:pPr>
      <w:rPr>
        <w:rFonts w:ascii="Symbol" w:hAnsi="Symbol" w:hint="default"/>
      </w:rPr>
    </w:lvl>
    <w:lvl w:ilvl="7" w:tplc="9E6C4030">
      <w:start w:val="1"/>
      <w:numFmt w:val="bullet"/>
      <w:lvlText w:val="o"/>
      <w:lvlJc w:val="left"/>
      <w:pPr>
        <w:ind w:left="5760" w:hanging="360"/>
      </w:pPr>
      <w:rPr>
        <w:rFonts w:ascii="Courier New" w:hAnsi="Courier New" w:hint="default"/>
      </w:rPr>
    </w:lvl>
    <w:lvl w:ilvl="8" w:tplc="D8E66BE4">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412722"/>
    <w:multiLevelType w:val="multilevel"/>
    <w:tmpl w:val="FB1E46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046FF9"/>
    <w:multiLevelType w:val="multilevel"/>
    <w:tmpl w:val="D2B4C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4C59CD"/>
    <w:multiLevelType w:val="multilevel"/>
    <w:tmpl w:val="B5CE4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2D6144"/>
    <w:multiLevelType w:val="hybridMultilevel"/>
    <w:tmpl w:val="3E4676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5F44530"/>
    <w:multiLevelType w:val="multilevel"/>
    <w:tmpl w:val="09C05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762A2"/>
    <w:multiLevelType w:val="multilevel"/>
    <w:tmpl w:val="62A6E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59FE76"/>
    <w:multiLevelType w:val="hybridMultilevel"/>
    <w:tmpl w:val="FFFFFFFF"/>
    <w:lvl w:ilvl="0" w:tplc="59160288">
      <w:start w:val="1"/>
      <w:numFmt w:val="bullet"/>
      <w:lvlText w:val=""/>
      <w:lvlJc w:val="left"/>
      <w:pPr>
        <w:ind w:left="720" w:hanging="360"/>
      </w:pPr>
      <w:rPr>
        <w:rFonts w:ascii="Symbol" w:hAnsi="Symbol" w:hint="default"/>
      </w:rPr>
    </w:lvl>
    <w:lvl w:ilvl="1" w:tplc="56D20FA2">
      <w:start w:val="1"/>
      <w:numFmt w:val="bullet"/>
      <w:lvlText w:val="o"/>
      <w:lvlJc w:val="left"/>
      <w:pPr>
        <w:ind w:left="1440" w:hanging="360"/>
      </w:pPr>
      <w:rPr>
        <w:rFonts w:ascii="Courier New" w:hAnsi="Courier New" w:hint="default"/>
      </w:rPr>
    </w:lvl>
    <w:lvl w:ilvl="2" w:tplc="04883054">
      <w:start w:val="1"/>
      <w:numFmt w:val="bullet"/>
      <w:lvlText w:val=""/>
      <w:lvlJc w:val="left"/>
      <w:pPr>
        <w:ind w:left="2160" w:hanging="360"/>
      </w:pPr>
      <w:rPr>
        <w:rFonts w:ascii="Wingdings" w:hAnsi="Wingdings" w:hint="default"/>
      </w:rPr>
    </w:lvl>
    <w:lvl w:ilvl="3" w:tplc="72581156">
      <w:start w:val="1"/>
      <w:numFmt w:val="bullet"/>
      <w:lvlText w:val=""/>
      <w:lvlJc w:val="left"/>
      <w:pPr>
        <w:ind w:left="2880" w:hanging="360"/>
      </w:pPr>
      <w:rPr>
        <w:rFonts w:ascii="Symbol" w:hAnsi="Symbol" w:hint="default"/>
      </w:rPr>
    </w:lvl>
    <w:lvl w:ilvl="4" w:tplc="933A8FD2">
      <w:start w:val="1"/>
      <w:numFmt w:val="bullet"/>
      <w:lvlText w:val="o"/>
      <w:lvlJc w:val="left"/>
      <w:pPr>
        <w:ind w:left="3600" w:hanging="360"/>
      </w:pPr>
      <w:rPr>
        <w:rFonts w:ascii="Courier New" w:hAnsi="Courier New" w:hint="default"/>
      </w:rPr>
    </w:lvl>
    <w:lvl w:ilvl="5" w:tplc="ED6AC09A">
      <w:start w:val="1"/>
      <w:numFmt w:val="bullet"/>
      <w:lvlText w:val=""/>
      <w:lvlJc w:val="left"/>
      <w:pPr>
        <w:ind w:left="4320" w:hanging="360"/>
      </w:pPr>
      <w:rPr>
        <w:rFonts w:ascii="Wingdings" w:hAnsi="Wingdings" w:hint="default"/>
      </w:rPr>
    </w:lvl>
    <w:lvl w:ilvl="6" w:tplc="4C14F69A">
      <w:start w:val="1"/>
      <w:numFmt w:val="bullet"/>
      <w:lvlText w:val=""/>
      <w:lvlJc w:val="left"/>
      <w:pPr>
        <w:ind w:left="5040" w:hanging="360"/>
      </w:pPr>
      <w:rPr>
        <w:rFonts w:ascii="Symbol" w:hAnsi="Symbol" w:hint="default"/>
      </w:rPr>
    </w:lvl>
    <w:lvl w:ilvl="7" w:tplc="146E190C">
      <w:start w:val="1"/>
      <w:numFmt w:val="bullet"/>
      <w:lvlText w:val="o"/>
      <w:lvlJc w:val="left"/>
      <w:pPr>
        <w:ind w:left="5760" w:hanging="360"/>
      </w:pPr>
      <w:rPr>
        <w:rFonts w:ascii="Courier New" w:hAnsi="Courier New" w:hint="default"/>
      </w:rPr>
    </w:lvl>
    <w:lvl w:ilvl="8" w:tplc="44F6F422">
      <w:start w:val="1"/>
      <w:numFmt w:val="bullet"/>
      <w:lvlText w:val=""/>
      <w:lvlJc w:val="left"/>
      <w:pPr>
        <w:ind w:left="6480" w:hanging="360"/>
      </w:pPr>
      <w:rPr>
        <w:rFonts w:ascii="Wingdings" w:hAnsi="Wingdings" w:hint="default"/>
      </w:rPr>
    </w:lvl>
  </w:abstractNum>
  <w:abstractNum w:abstractNumId="19" w15:restartNumberingAfterBreak="0">
    <w:nsid w:val="2D164DB9"/>
    <w:multiLevelType w:val="hybridMultilevel"/>
    <w:tmpl w:val="0018D022"/>
    <w:lvl w:ilvl="0" w:tplc="4D16CA40">
      <w:start w:val="1"/>
      <w:numFmt w:val="bullet"/>
      <w:lvlText w:val=""/>
      <w:lvlJc w:val="left"/>
      <w:pPr>
        <w:ind w:left="1080" w:hanging="360"/>
      </w:pPr>
      <w:rPr>
        <w:rFonts w:ascii="Symbol" w:hAnsi="Symbol"/>
      </w:rPr>
    </w:lvl>
    <w:lvl w:ilvl="1" w:tplc="811C8790">
      <w:start w:val="1"/>
      <w:numFmt w:val="bullet"/>
      <w:lvlText w:val=""/>
      <w:lvlJc w:val="left"/>
      <w:pPr>
        <w:ind w:left="1080" w:hanging="360"/>
      </w:pPr>
      <w:rPr>
        <w:rFonts w:ascii="Symbol" w:hAnsi="Symbol"/>
      </w:rPr>
    </w:lvl>
    <w:lvl w:ilvl="2" w:tplc="01F67D28">
      <w:start w:val="1"/>
      <w:numFmt w:val="bullet"/>
      <w:lvlText w:val=""/>
      <w:lvlJc w:val="left"/>
      <w:pPr>
        <w:ind w:left="1080" w:hanging="360"/>
      </w:pPr>
      <w:rPr>
        <w:rFonts w:ascii="Symbol" w:hAnsi="Symbol"/>
      </w:rPr>
    </w:lvl>
    <w:lvl w:ilvl="3" w:tplc="0D0845B8">
      <w:start w:val="1"/>
      <w:numFmt w:val="bullet"/>
      <w:lvlText w:val=""/>
      <w:lvlJc w:val="left"/>
      <w:pPr>
        <w:ind w:left="1080" w:hanging="360"/>
      </w:pPr>
      <w:rPr>
        <w:rFonts w:ascii="Symbol" w:hAnsi="Symbol"/>
      </w:rPr>
    </w:lvl>
    <w:lvl w:ilvl="4" w:tplc="F7A2A4EA">
      <w:start w:val="1"/>
      <w:numFmt w:val="bullet"/>
      <w:lvlText w:val=""/>
      <w:lvlJc w:val="left"/>
      <w:pPr>
        <w:ind w:left="1080" w:hanging="360"/>
      </w:pPr>
      <w:rPr>
        <w:rFonts w:ascii="Symbol" w:hAnsi="Symbol"/>
      </w:rPr>
    </w:lvl>
    <w:lvl w:ilvl="5" w:tplc="282C6358">
      <w:start w:val="1"/>
      <w:numFmt w:val="bullet"/>
      <w:lvlText w:val=""/>
      <w:lvlJc w:val="left"/>
      <w:pPr>
        <w:ind w:left="1080" w:hanging="360"/>
      </w:pPr>
      <w:rPr>
        <w:rFonts w:ascii="Symbol" w:hAnsi="Symbol"/>
      </w:rPr>
    </w:lvl>
    <w:lvl w:ilvl="6" w:tplc="C46271E6">
      <w:start w:val="1"/>
      <w:numFmt w:val="bullet"/>
      <w:lvlText w:val=""/>
      <w:lvlJc w:val="left"/>
      <w:pPr>
        <w:ind w:left="1080" w:hanging="360"/>
      </w:pPr>
      <w:rPr>
        <w:rFonts w:ascii="Symbol" w:hAnsi="Symbol"/>
      </w:rPr>
    </w:lvl>
    <w:lvl w:ilvl="7" w:tplc="0C7EA4A4">
      <w:start w:val="1"/>
      <w:numFmt w:val="bullet"/>
      <w:lvlText w:val=""/>
      <w:lvlJc w:val="left"/>
      <w:pPr>
        <w:ind w:left="1080" w:hanging="360"/>
      </w:pPr>
      <w:rPr>
        <w:rFonts w:ascii="Symbol" w:hAnsi="Symbol"/>
      </w:rPr>
    </w:lvl>
    <w:lvl w:ilvl="8" w:tplc="CE0C6256">
      <w:start w:val="1"/>
      <w:numFmt w:val="bullet"/>
      <w:lvlText w:val=""/>
      <w:lvlJc w:val="left"/>
      <w:pPr>
        <w:ind w:left="1080" w:hanging="360"/>
      </w:pPr>
      <w:rPr>
        <w:rFonts w:ascii="Symbol" w:hAnsi="Symbol"/>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5E0986"/>
    <w:multiLevelType w:val="multilevel"/>
    <w:tmpl w:val="3AE48C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640E43"/>
    <w:multiLevelType w:val="multilevel"/>
    <w:tmpl w:val="8DD81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D30D73"/>
    <w:multiLevelType w:val="hybridMultilevel"/>
    <w:tmpl w:val="FFFFFFFF"/>
    <w:lvl w:ilvl="0" w:tplc="CE82FAD2">
      <w:start w:val="1"/>
      <w:numFmt w:val="bullet"/>
      <w:lvlText w:val=""/>
      <w:lvlJc w:val="left"/>
      <w:pPr>
        <w:ind w:left="720" w:hanging="360"/>
      </w:pPr>
      <w:rPr>
        <w:rFonts w:ascii="Symbol" w:hAnsi="Symbol" w:hint="default"/>
      </w:rPr>
    </w:lvl>
    <w:lvl w:ilvl="1" w:tplc="CE4CF3C4">
      <w:start w:val="1"/>
      <w:numFmt w:val="bullet"/>
      <w:lvlText w:val="o"/>
      <w:lvlJc w:val="left"/>
      <w:pPr>
        <w:ind w:left="1440" w:hanging="360"/>
      </w:pPr>
      <w:rPr>
        <w:rFonts w:ascii="Courier New" w:hAnsi="Courier New" w:hint="default"/>
      </w:rPr>
    </w:lvl>
    <w:lvl w:ilvl="2" w:tplc="6D70D8EE">
      <w:start w:val="1"/>
      <w:numFmt w:val="bullet"/>
      <w:lvlText w:val=""/>
      <w:lvlJc w:val="left"/>
      <w:pPr>
        <w:ind w:left="2160" w:hanging="360"/>
      </w:pPr>
      <w:rPr>
        <w:rFonts w:ascii="Wingdings" w:hAnsi="Wingdings" w:hint="default"/>
      </w:rPr>
    </w:lvl>
    <w:lvl w:ilvl="3" w:tplc="A20E7E62">
      <w:start w:val="1"/>
      <w:numFmt w:val="bullet"/>
      <w:lvlText w:val=""/>
      <w:lvlJc w:val="left"/>
      <w:pPr>
        <w:ind w:left="2880" w:hanging="360"/>
      </w:pPr>
      <w:rPr>
        <w:rFonts w:ascii="Symbol" w:hAnsi="Symbol" w:hint="default"/>
      </w:rPr>
    </w:lvl>
    <w:lvl w:ilvl="4" w:tplc="15E07B50">
      <w:start w:val="1"/>
      <w:numFmt w:val="bullet"/>
      <w:lvlText w:val="o"/>
      <w:lvlJc w:val="left"/>
      <w:pPr>
        <w:ind w:left="3600" w:hanging="360"/>
      </w:pPr>
      <w:rPr>
        <w:rFonts w:ascii="Courier New" w:hAnsi="Courier New" w:hint="default"/>
      </w:rPr>
    </w:lvl>
    <w:lvl w:ilvl="5" w:tplc="0B6C68F0">
      <w:start w:val="1"/>
      <w:numFmt w:val="bullet"/>
      <w:lvlText w:val=""/>
      <w:lvlJc w:val="left"/>
      <w:pPr>
        <w:ind w:left="4320" w:hanging="360"/>
      </w:pPr>
      <w:rPr>
        <w:rFonts w:ascii="Wingdings" w:hAnsi="Wingdings" w:hint="default"/>
      </w:rPr>
    </w:lvl>
    <w:lvl w:ilvl="6" w:tplc="3A9024C6">
      <w:start w:val="1"/>
      <w:numFmt w:val="bullet"/>
      <w:lvlText w:val=""/>
      <w:lvlJc w:val="left"/>
      <w:pPr>
        <w:ind w:left="5040" w:hanging="360"/>
      </w:pPr>
      <w:rPr>
        <w:rFonts w:ascii="Symbol" w:hAnsi="Symbol" w:hint="default"/>
      </w:rPr>
    </w:lvl>
    <w:lvl w:ilvl="7" w:tplc="2C7851B8">
      <w:start w:val="1"/>
      <w:numFmt w:val="bullet"/>
      <w:lvlText w:val="o"/>
      <w:lvlJc w:val="left"/>
      <w:pPr>
        <w:ind w:left="5760" w:hanging="360"/>
      </w:pPr>
      <w:rPr>
        <w:rFonts w:ascii="Courier New" w:hAnsi="Courier New" w:hint="default"/>
      </w:rPr>
    </w:lvl>
    <w:lvl w:ilvl="8" w:tplc="7E3680DC">
      <w:start w:val="1"/>
      <w:numFmt w:val="bullet"/>
      <w:lvlText w:val=""/>
      <w:lvlJc w:val="left"/>
      <w:pPr>
        <w:ind w:left="6480" w:hanging="360"/>
      </w:pPr>
      <w:rPr>
        <w:rFonts w:ascii="Wingdings" w:hAnsi="Wingdings" w:hint="default"/>
      </w:rPr>
    </w:lvl>
  </w:abstractNum>
  <w:abstractNum w:abstractNumId="24" w15:restartNumberingAfterBreak="0">
    <w:nsid w:val="43C47A82"/>
    <w:multiLevelType w:val="multilevel"/>
    <w:tmpl w:val="5930E6E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D24BC9"/>
    <w:multiLevelType w:val="multilevel"/>
    <w:tmpl w:val="59A0B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7C75093"/>
    <w:multiLevelType w:val="hybridMultilevel"/>
    <w:tmpl w:val="FFFFFFFF"/>
    <w:lvl w:ilvl="0" w:tplc="18361C06">
      <w:start w:val="1"/>
      <w:numFmt w:val="bullet"/>
      <w:lvlText w:val=""/>
      <w:lvlJc w:val="left"/>
      <w:pPr>
        <w:ind w:left="720" w:hanging="360"/>
      </w:pPr>
      <w:rPr>
        <w:rFonts w:ascii="Symbol" w:hAnsi="Symbol" w:hint="default"/>
      </w:rPr>
    </w:lvl>
    <w:lvl w:ilvl="1" w:tplc="6C2C70CA">
      <w:start w:val="1"/>
      <w:numFmt w:val="bullet"/>
      <w:lvlText w:val="o"/>
      <w:lvlJc w:val="left"/>
      <w:pPr>
        <w:ind w:left="1440" w:hanging="360"/>
      </w:pPr>
      <w:rPr>
        <w:rFonts w:ascii="Courier New" w:hAnsi="Courier New" w:hint="default"/>
      </w:rPr>
    </w:lvl>
    <w:lvl w:ilvl="2" w:tplc="74BE222C">
      <w:start w:val="1"/>
      <w:numFmt w:val="bullet"/>
      <w:lvlText w:val=""/>
      <w:lvlJc w:val="left"/>
      <w:pPr>
        <w:ind w:left="2160" w:hanging="360"/>
      </w:pPr>
      <w:rPr>
        <w:rFonts w:ascii="Wingdings" w:hAnsi="Wingdings" w:hint="default"/>
      </w:rPr>
    </w:lvl>
    <w:lvl w:ilvl="3" w:tplc="65923066">
      <w:start w:val="1"/>
      <w:numFmt w:val="bullet"/>
      <w:lvlText w:val=""/>
      <w:lvlJc w:val="left"/>
      <w:pPr>
        <w:ind w:left="2880" w:hanging="360"/>
      </w:pPr>
      <w:rPr>
        <w:rFonts w:ascii="Symbol" w:hAnsi="Symbol" w:hint="default"/>
      </w:rPr>
    </w:lvl>
    <w:lvl w:ilvl="4" w:tplc="406CE8A0">
      <w:start w:val="1"/>
      <w:numFmt w:val="bullet"/>
      <w:lvlText w:val="o"/>
      <w:lvlJc w:val="left"/>
      <w:pPr>
        <w:ind w:left="3600" w:hanging="360"/>
      </w:pPr>
      <w:rPr>
        <w:rFonts w:ascii="Courier New" w:hAnsi="Courier New" w:hint="default"/>
      </w:rPr>
    </w:lvl>
    <w:lvl w:ilvl="5" w:tplc="E53837DE">
      <w:start w:val="1"/>
      <w:numFmt w:val="bullet"/>
      <w:lvlText w:val=""/>
      <w:lvlJc w:val="left"/>
      <w:pPr>
        <w:ind w:left="4320" w:hanging="360"/>
      </w:pPr>
      <w:rPr>
        <w:rFonts w:ascii="Wingdings" w:hAnsi="Wingdings" w:hint="default"/>
      </w:rPr>
    </w:lvl>
    <w:lvl w:ilvl="6" w:tplc="AA8AF7BE">
      <w:start w:val="1"/>
      <w:numFmt w:val="bullet"/>
      <w:lvlText w:val=""/>
      <w:lvlJc w:val="left"/>
      <w:pPr>
        <w:ind w:left="5040" w:hanging="360"/>
      </w:pPr>
      <w:rPr>
        <w:rFonts w:ascii="Symbol" w:hAnsi="Symbol" w:hint="default"/>
      </w:rPr>
    </w:lvl>
    <w:lvl w:ilvl="7" w:tplc="EEC0E0B6">
      <w:start w:val="1"/>
      <w:numFmt w:val="bullet"/>
      <w:lvlText w:val="o"/>
      <w:lvlJc w:val="left"/>
      <w:pPr>
        <w:ind w:left="5760" w:hanging="360"/>
      </w:pPr>
      <w:rPr>
        <w:rFonts w:ascii="Courier New" w:hAnsi="Courier New" w:hint="default"/>
      </w:rPr>
    </w:lvl>
    <w:lvl w:ilvl="8" w:tplc="6BE253B2">
      <w:start w:val="1"/>
      <w:numFmt w:val="bullet"/>
      <w:lvlText w:val=""/>
      <w:lvlJc w:val="left"/>
      <w:pPr>
        <w:ind w:left="6480" w:hanging="360"/>
      </w:pPr>
      <w:rPr>
        <w:rFonts w:ascii="Wingdings" w:hAnsi="Wingdings" w:hint="default"/>
      </w:rPr>
    </w:lvl>
  </w:abstractNum>
  <w:abstractNum w:abstractNumId="29" w15:restartNumberingAfterBreak="0">
    <w:nsid w:val="48193B87"/>
    <w:multiLevelType w:val="multilevel"/>
    <w:tmpl w:val="CCE4EB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9AA47BB"/>
    <w:multiLevelType w:val="multilevel"/>
    <w:tmpl w:val="5930E6E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1" w15:restartNumberingAfterBreak="0">
    <w:nsid w:val="4D6E3167"/>
    <w:multiLevelType w:val="hybridMultilevel"/>
    <w:tmpl w:val="3B604988"/>
    <w:lvl w:ilvl="0" w:tplc="528EACF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1511A3"/>
    <w:multiLevelType w:val="multilevel"/>
    <w:tmpl w:val="93B86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7D7575"/>
    <w:multiLevelType w:val="hybridMultilevel"/>
    <w:tmpl w:val="FFFFFFFF"/>
    <w:lvl w:ilvl="0" w:tplc="63B0CE04">
      <w:start w:val="1"/>
      <w:numFmt w:val="bullet"/>
      <w:lvlText w:val=""/>
      <w:lvlJc w:val="left"/>
      <w:pPr>
        <w:ind w:left="720" w:hanging="360"/>
      </w:pPr>
      <w:rPr>
        <w:rFonts w:ascii="Symbol" w:hAnsi="Symbol" w:hint="default"/>
      </w:rPr>
    </w:lvl>
    <w:lvl w:ilvl="1" w:tplc="0D6E7856">
      <w:start w:val="1"/>
      <w:numFmt w:val="bullet"/>
      <w:lvlText w:val="o"/>
      <w:lvlJc w:val="left"/>
      <w:pPr>
        <w:ind w:left="1440" w:hanging="360"/>
      </w:pPr>
      <w:rPr>
        <w:rFonts w:ascii="Courier New" w:hAnsi="Courier New" w:hint="default"/>
      </w:rPr>
    </w:lvl>
    <w:lvl w:ilvl="2" w:tplc="062661C8">
      <w:start w:val="1"/>
      <w:numFmt w:val="bullet"/>
      <w:lvlText w:val=""/>
      <w:lvlJc w:val="left"/>
      <w:pPr>
        <w:ind w:left="2160" w:hanging="360"/>
      </w:pPr>
      <w:rPr>
        <w:rFonts w:ascii="Wingdings" w:hAnsi="Wingdings" w:hint="default"/>
      </w:rPr>
    </w:lvl>
    <w:lvl w:ilvl="3" w:tplc="99EC857E">
      <w:start w:val="1"/>
      <w:numFmt w:val="bullet"/>
      <w:lvlText w:val=""/>
      <w:lvlJc w:val="left"/>
      <w:pPr>
        <w:ind w:left="2880" w:hanging="360"/>
      </w:pPr>
      <w:rPr>
        <w:rFonts w:ascii="Symbol" w:hAnsi="Symbol" w:hint="default"/>
      </w:rPr>
    </w:lvl>
    <w:lvl w:ilvl="4" w:tplc="A9161FC8">
      <w:start w:val="1"/>
      <w:numFmt w:val="bullet"/>
      <w:lvlText w:val="o"/>
      <w:lvlJc w:val="left"/>
      <w:pPr>
        <w:ind w:left="3600" w:hanging="360"/>
      </w:pPr>
      <w:rPr>
        <w:rFonts w:ascii="Courier New" w:hAnsi="Courier New" w:hint="default"/>
      </w:rPr>
    </w:lvl>
    <w:lvl w:ilvl="5" w:tplc="8F1215AC">
      <w:start w:val="1"/>
      <w:numFmt w:val="bullet"/>
      <w:lvlText w:val=""/>
      <w:lvlJc w:val="left"/>
      <w:pPr>
        <w:ind w:left="4320" w:hanging="360"/>
      </w:pPr>
      <w:rPr>
        <w:rFonts w:ascii="Wingdings" w:hAnsi="Wingdings" w:hint="default"/>
      </w:rPr>
    </w:lvl>
    <w:lvl w:ilvl="6" w:tplc="A704CD98">
      <w:start w:val="1"/>
      <w:numFmt w:val="bullet"/>
      <w:lvlText w:val=""/>
      <w:lvlJc w:val="left"/>
      <w:pPr>
        <w:ind w:left="5040" w:hanging="360"/>
      </w:pPr>
      <w:rPr>
        <w:rFonts w:ascii="Symbol" w:hAnsi="Symbol" w:hint="default"/>
      </w:rPr>
    </w:lvl>
    <w:lvl w:ilvl="7" w:tplc="C09CC6F6">
      <w:start w:val="1"/>
      <w:numFmt w:val="bullet"/>
      <w:lvlText w:val="o"/>
      <w:lvlJc w:val="left"/>
      <w:pPr>
        <w:ind w:left="5760" w:hanging="360"/>
      </w:pPr>
      <w:rPr>
        <w:rFonts w:ascii="Courier New" w:hAnsi="Courier New" w:hint="default"/>
      </w:rPr>
    </w:lvl>
    <w:lvl w:ilvl="8" w:tplc="42A64852">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1C46F44E"/>
    <w:lvl w:ilvl="0" w:tplc="08090001">
      <w:start w:val="1"/>
      <w:numFmt w:val="bullet"/>
      <w:lvlText w:val=""/>
      <w:lvlJc w:val="left"/>
      <w:pPr>
        <w:ind w:left="576" w:hanging="360"/>
      </w:pPr>
      <w:rPr>
        <w:rFonts w:ascii="Symbol" w:hAnsi="Symbol" w:hint="default"/>
      </w:rPr>
    </w:lvl>
    <w:lvl w:ilvl="1" w:tplc="04190003">
      <w:start w:val="1"/>
      <w:numFmt w:val="bullet"/>
      <w:lvlText w:val="o"/>
      <w:lvlJc w:val="left"/>
      <w:pPr>
        <w:ind w:left="1134" w:hanging="360"/>
      </w:pPr>
      <w:rPr>
        <w:rFonts w:ascii="Courier New" w:hAnsi="Courier New" w:cs="Courier New" w:hint="default"/>
      </w:rPr>
    </w:lvl>
    <w:lvl w:ilvl="2" w:tplc="04190005">
      <w:start w:val="1"/>
      <w:numFmt w:val="bullet"/>
      <w:lvlText w:val=""/>
      <w:lvlJc w:val="left"/>
      <w:pPr>
        <w:ind w:left="2016" w:hanging="360"/>
      </w:pPr>
      <w:rPr>
        <w:rFonts w:ascii="Wingdings" w:hAnsi="Wingdings" w:hint="default"/>
      </w:rPr>
    </w:lvl>
    <w:lvl w:ilvl="3" w:tplc="04190001">
      <w:start w:val="1"/>
      <w:numFmt w:val="bullet"/>
      <w:lvlText w:val=""/>
      <w:lvlJc w:val="left"/>
      <w:pPr>
        <w:ind w:left="2736" w:hanging="360"/>
      </w:pPr>
      <w:rPr>
        <w:rFonts w:ascii="Symbol" w:hAnsi="Symbol"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tentative="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36" w15:restartNumberingAfterBreak="0">
    <w:nsid w:val="59DF1A16"/>
    <w:multiLevelType w:val="multilevel"/>
    <w:tmpl w:val="0C3EE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C97D5D"/>
    <w:multiLevelType w:val="multilevel"/>
    <w:tmpl w:val="698C92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032E1F7"/>
    <w:multiLevelType w:val="hybridMultilevel"/>
    <w:tmpl w:val="FE209A3E"/>
    <w:lvl w:ilvl="0" w:tplc="E52A0E5C">
      <w:start w:val="1"/>
      <w:numFmt w:val="bullet"/>
      <w:lvlText w:val=""/>
      <w:lvlJc w:val="left"/>
      <w:pPr>
        <w:ind w:left="720" w:hanging="360"/>
      </w:pPr>
      <w:rPr>
        <w:rFonts w:ascii="Symbol" w:hAnsi="Symbol" w:hint="default"/>
      </w:rPr>
    </w:lvl>
    <w:lvl w:ilvl="1" w:tplc="4D3679B8">
      <w:start w:val="1"/>
      <w:numFmt w:val="bullet"/>
      <w:lvlText w:val="o"/>
      <w:lvlJc w:val="left"/>
      <w:pPr>
        <w:ind w:left="1440" w:hanging="360"/>
      </w:pPr>
      <w:rPr>
        <w:rFonts w:ascii="Courier New" w:hAnsi="Courier New" w:hint="default"/>
      </w:rPr>
    </w:lvl>
    <w:lvl w:ilvl="2" w:tplc="101A18FC">
      <w:start w:val="1"/>
      <w:numFmt w:val="bullet"/>
      <w:lvlText w:val=""/>
      <w:lvlJc w:val="left"/>
      <w:pPr>
        <w:ind w:left="2160" w:hanging="360"/>
      </w:pPr>
      <w:rPr>
        <w:rFonts w:ascii="Wingdings" w:hAnsi="Wingdings" w:hint="default"/>
      </w:rPr>
    </w:lvl>
    <w:lvl w:ilvl="3" w:tplc="C6A8CDE6">
      <w:start w:val="1"/>
      <w:numFmt w:val="bullet"/>
      <w:lvlText w:val=""/>
      <w:lvlJc w:val="left"/>
      <w:pPr>
        <w:ind w:left="2880" w:hanging="360"/>
      </w:pPr>
      <w:rPr>
        <w:rFonts w:ascii="Symbol" w:hAnsi="Symbol" w:hint="default"/>
      </w:rPr>
    </w:lvl>
    <w:lvl w:ilvl="4" w:tplc="A1C22B1A">
      <w:start w:val="1"/>
      <w:numFmt w:val="bullet"/>
      <w:lvlText w:val="o"/>
      <w:lvlJc w:val="left"/>
      <w:pPr>
        <w:ind w:left="3600" w:hanging="360"/>
      </w:pPr>
      <w:rPr>
        <w:rFonts w:ascii="Courier New" w:hAnsi="Courier New" w:hint="default"/>
      </w:rPr>
    </w:lvl>
    <w:lvl w:ilvl="5" w:tplc="E654DC8C">
      <w:start w:val="1"/>
      <w:numFmt w:val="bullet"/>
      <w:lvlText w:val=""/>
      <w:lvlJc w:val="left"/>
      <w:pPr>
        <w:ind w:left="4320" w:hanging="360"/>
      </w:pPr>
      <w:rPr>
        <w:rFonts w:ascii="Wingdings" w:hAnsi="Wingdings" w:hint="default"/>
      </w:rPr>
    </w:lvl>
    <w:lvl w:ilvl="6" w:tplc="A0508D1E">
      <w:start w:val="1"/>
      <w:numFmt w:val="bullet"/>
      <w:lvlText w:val=""/>
      <w:lvlJc w:val="left"/>
      <w:pPr>
        <w:ind w:left="5040" w:hanging="360"/>
      </w:pPr>
      <w:rPr>
        <w:rFonts w:ascii="Symbol" w:hAnsi="Symbol" w:hint="default"/>
      </w:rPr>
    </w:lvl>
    <w:lvl w:ilvl="7" w:tplc="463CD730">
      <w:start w:val="1"/>
      <w:numFmt w:val="bullet"/>
      <w:lvlText w:val="o"/>
      <w:lvlJc w:val="left"/>
      <w:pPr>
        <w:ind w:left="5760" w:hanging="360"/>
      </w:pPr>
      <w:rPr>
        <w:rFonts w:ascii="Courier New" w:hAnsi="Courier New" w:hint="default"/>
      </w:rPr>
    </w:lvl>
    <w:lvl w:ilvl="8" w:tplc="DA9ABE9C">
      <w:start w:val="1"/>
      <w:numFmt w:val="bullet"/>
      <w:lvlText w:val=""/>
      <w:lvlJc w:val="left"/>
      <w:pPr>
        <w:ind w:left="6480" w:hanging="360"/>
      </w:pPr>
      <w:rPr>
        <w:rFonts w:ascii="Wingdings" w:hAnsi="Wingdings" w:hint="default"/>
      </w:rPr>
    </w:lvl>
  </w:abstractNum>
  <w:abstractNum w:abstractNumId="40" w15:restartNumberingAfterBreak="0">
    <w:nsid w:val="665C217B"/>
    <w:multiLevelType w:val="multilevel"/>
    <w:tmpl w:val="CFDA8F44"/>
    <w:lvl w:ilvl="0">
      <w:numFmt w:val="none"/>
      <w:lvlText w:val=""/>
      <w:lvlJc w:val="left"/>
      <w:pPr>
        <w:tabs>
          <w:tab w:val="num" w:pos="360"/>
        </w:tabs>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D406D0E"/>
    <w:multiLevelType w:val="multilevel"/>
    <w:tmpl w:val="F9528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F821BA7"/>
    <w:multiLevelType w:val="multilevel"/>
    <w:tmpl w:val="2674B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6736F5A"/>
    <w:multiLevelType w:val="multilevel"/>
    <w:tmpl w:val="5802D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835FCE"/>
    <w:multiLevelType w:val="multilevel"/>
    <w:tmpl w:val="6DC0E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04520887">
    <w:abstractNumId w:val="3"/>
  </w:num>
  <w:num w:numId="2" w16cid:durableId="629747513">
    <w:abstractNumId w:val="39"/>
  </w:num>
  <w:num w:numId="3" w16cid:durableId="1514799916">
    <w:abstractNumId w:val="7"/>
  </w:num>
  <w:num w:numId="4" w16cid:durableId="166945348">
    <w:abstractNumId w:val="2"/>
  </w:num>
  <w:num w:numId="5" w16cid:durableId="1469392472">
    <w:abstractNumId w:val="16"/>
  </w:num>
  <w:num w:numId="6" w16cid:durableId="1792749823">
    <w:abstractNumId w:val="32"/>
  </w:num>
  <w:num w:numId="7" w16cid:durableId="517735681">
    <w:abstractNumId w:val="13"/>
  </w:num>
  <w:num w:numId="8" w16cid:durableId="1142041724">
    <w:abstractNumId w:val="41"/>
  </w:num>
  <w:num w:numId="9" w16cid:durableId="80681869">
    <w:abstractNumId w:val="27"/>
  </w:num>
  <w:num w:numId="10" w16cid:durableId="1566528953">
    <w:abstractNumId w:val="31"/>
  </w:num>
  <w:num w:numId="11" w16cid:durableId="809788981">
    <w:abstractNumId w:val="31"/>
    <w:lvlOverride w:ilvl="0">
      <w:startOverride w:val="1"/>
    </w:lvlOverride>
  </w:num>
  <w:num w:numId="12" w16cid:durableId="1398822153">
    <w:abstractNumId w:val="31"/>
    <w:lvlOverride w:ilvl="0">
      <w:startOverride w:val="1"/>
    </w:lvlOverride>
  </w:num>
  <w:num w:numId="13" w16cid:durableId="1825466284">
    <w:abstractNumId w:val="31"/>
    <w:lvlOverride w:ilvl="0">
      <w:startOverride w:val="1"/>
    </w:lvlOverride>
  </w:num>
  <w:num w:numId="14" w16cid:durableId="1446922321">
    <w:abstractNumId w:val="27"/>
    <w:lvlOverride w:ilvl="0">
      <w:startOverride w:val="1"/>
    </w:lvlOverride>
  </w:num>
  <w:num w:numId="15" w16cid:durableId="122584543">
    <w:abstractNumId w:val="31"/>
    <w:lvlOverride w:ilvl="0">
      <w:startOverride w:val="1"/>
    </w:lvlOverride>
  </w:num>
  <w:num w:numId="16" w16cid:durableId="818807267">
    <w:abstractNumId w:val="27"/>
    <w:lvlOverride w:ilvl="0">
      <w:startOverride w:val="1"/>
    </w:lvlOverride>
  </w:num>
  <w:num w:numId="17" w16cid:durableId="883829348">
    <w:abstractNumId w:val="31"/>
    <w:lvlOverride w:ilvl="0">
      <w:startOverride w:val="1"/>
    </w:lvlOverride>
  </w:num>
  <w:num w:numId="18" w16cid:durableId="438372887">
    <w:abstractNumId w:val="45"/>
  </w:num>
  <w:num w:numId="19" w16cid:durableId="516113510">
    <w:abstractNumId w:val="8"/>
  </w:num>
  <w:num w:numId="20" w16cid:durableId="1456096507">
    <w:abstractNumId w:val="40"/>
  </w:num>
  <w:num w:numId="21" w16cid:durableId="1397970374">
    <w:abstractNumId w:val="40"/>
    <w:lvlOverride w:ilvl="0">
      <w:lvl w:ilvl="0">
        <w:numFmt w:val="decimal"/>
        <w:lvlText w:val="%1."/>
        <w:lvlJc w:val="left"/>
        <w:pPr>
          <w:ind w:left="360" w:hanging="360"/>
        </w:pPr>
        <w:rPr>
          <w:rFonts w:hint="default"/>
        </w:rPr>
      </w:lvl>
    </w:lvlOverride>
    <w:lvlOverride w:ilvl="1">
      <w:lvl w:ilvl="1">
        <w:numFmt w:val="decimal"/>
        <w:lvlText w:val="%1.%2."/>
        <w:lvlJc w:val="left"/>
        <w:pPr>
          <w:ind w:left="792" w:hanging="432"/>
        </w:pPr>
        <w:rPr>
          <w:rFonts w:hint="default"/>
        </w:rPr>
      </w:lvl>
    </w:lvlOverride>
    <w:lvlOverride w:ilvl="2">
      <w:lvl w:ilvl="2">
        <w:numFmt w:val="decimal"/>
        <w:lvlText w:val="%1.%2.%3."/>
        <w:lvlJc w:val="left"/>
        <w:pPr>
          <w:ind w:left="1224" w:hanging="504"/>
        </w:pPr>
        <w:rPr>
          <w:rFonts w:hint="default"/>
        </w:rPr>
      </w:lvl>
    </w:lvlOverride>
    <w:lvlOverride w:ilvl="3">
      <w:lvl w:ilvl="3">
        <w:numFmt w:val="decimal"/>
        <w:lvlText w:val="%1.%2.%3.%4."/>
        <w:lvlJc w:val="left"/>
        <w:pPr>
          <w:ind w:left="1728" w:hanging="648"/>
        </w:pPr>
        <w:rPr>
          <w:rFonts w:hint="default"/>
        </w:rPr>
      </w:lvl>
    </w:lvlOverride>
    <w:lvlOverride w:ilvl="4">
      <w:lvl w:ilvl="4">
        <w:numFmt w:val="decimal"/>
        <w:lvlText w:val="%1.%2.%3.%4.%5."/>
        <w:lvlJc w:val="left"/>
        <w:pPr>
          <w:ind w:left="2232" w:hanging="792"/>
        </w:pPr>
        <w:rPr>
          <w:rFonts w:hint="default"/>
        </w:rPr>
      </w:lvl>
    </w:lvlOverride>
    <w:lvlOverride w:ilvl="5">
      <w:lvl w:ilvl="5">
        <w:numFmt w:val="decimal"/>
        <w:lvlText w:val="%1.%2.%3.%4.%5.%6."/>
        <w:lvlJc w:val="left"/>
        <w:pPr>
          <w:ind w:left="2736" w:hanging="936"/>
        </w:pPr>
        <w:rPr>
          <w:rFonts w:hint="default"/>
        </w:rPr>
      </w:lvl>
    </w:lvlOverride>
    <w:lvlOverride w:ilvl="6">
      <w:lvl w:ilvl="6">
        <w:numFmt w:val="decimal"/>
        <w:lvlText w:val="%1.%2.%3.%4.%5.%6.%7."/>
        <w:lvlJc w:val="left"/>
        <w:pPr>
          <w:ind w:left="3240" w:hanging="1080"/>
        </w:pPr>
        <w:rPr>
          <w:rFonts w:hint="default"/>
        </w:rPr>
      </w:lvl>
    </w:lvlOverride>
    <w:lvlOverride w:ilvl="7">
      <w:lvl w:ilvl="7">
        <w:numFmt w:val="decimal"/>
        <w:lvlText w:val="%1.%2.%3.%4.%5.%6.%7.%8."/>
        <w:lvlJc w:val="left"/>
        <w:pPr>
          <w:ind w:left="3744" w:hanging="1224"/>
        </w:pPr>
        <w:rPr>
          <w:rFonts w:hint="default"/>
        </w:rPr>
      </w:lvl>
    </w:lvlOverride>
    <w:lvlOverride w:ilvl="8">
      <w:lvl w:ilvl="8">
        <w:numFmt w:val="decimal"/>
        <w:lvlText w:val="%1.%2.%3.%4.%5.%6.%7.%8.%9."/>
        <w:lvlJc w:val="left"/>
        <w:pPr>
          <w:ind w:left="4320" w:hanging="1440"/>
        </w:pPr>
        <w:rPr>
          <w:rFonts w:hint="default"/>
        </w:rPr>
      </w:lvl>
    </w:lvlOverride>
  </w:num>
  <w:num w:numId="22" w16cid:durableId="1963027817">
    <w:abstractNumId w:val="40"/>
  </w:num>
  <w:num w:numId="23" w16cid:durableId="886063540">
    <w:abstractNumId w:val="25"/>
  </w:num>
  <w:num w:numId="24" w16cid:durableId="1659071369">
    <w:abstractNumId w:val="37"/>
  </w:num>
  <w:num w:numId="25" w16cid:durableId="1938362445">
    <w:abstractNumId w:val="27"/>
    <w:lvlOverride w:ilvl="0">
      <w:startOverride w:val="1"/>
    </w:lvlOverride>
  </w:num>
  <w:num w:numId="26" w16cid:durableId="913515990">
    <w:abstractNumId w:val="31"/>
    <w:lvlOverride w:ilvl="0">
      <w:startOverride w:val="1"/>
    </w:lvlOverride>
  </w:num>
  <w:num w:numId="27" w16cid:durableId="978418003">
    <w:abstractNumId w:val="5"/>
  </w:num>
  <w:num w:numId="28" w16cid:durableId="143009612">
    <w:abstractNumId w:val="1"/>
  </w:num>
  <w:num w:numId="29" w16cid:durableId="212620654">
    <w:abstractNumId w:val="1"/>
    <w:lvlOverride w:ilvl="0">
      <w:startOverride w:val="1"/>
    </w:lvlOverride>
  </w:num>
  <w:num w:numId="30" w16cid:durableId="1204945231">
    <w:abstractNumId w:val="9"/>
  </w:num>
  <w:num w:numId="31" w16cid:durableId="1706367681">
    <w:abstractNumId w:val="14"/>
  </w:num>
  <w:num w:numId="32" w16cid:durableId="2080323178">
    <w:abstractNumId w:val="0"/>
  </w:num>
  <w:num w:numId="33" w16cid:durableId="1958412867">
    <w:abstractNumId w:val="24"/>
  </w:num>
  <w:num w:numId="34" w16cid:durableId="863054563">
    <w:abstractNumId w:val="38"/>
  </w:num>
  <w:num w:numId="35" w16cid:durableId="1995255952">
    <w:abstractNumId w:val="6"/>
  </w:num>
  <w:num w:numId="36" w16cid:durableId="1165635368">
    <w:abstractNumId w:val="21"/>
  </w:num>
  <w:num w:numId="37" w16cid:durableId="1069038249">
    <w:abstractNumId w:val="29"/>
  </w:num>
  <w:num w:numId="38" w16cid:durableId="351802388">
    <w:abstractNumId w:val="17"/>
  </w:num>
  <w:num w:numId="39" w16cid:durableId="658076299">
    <w:abstractNumId w:val="42"/>
  </w:num>
  <w:num w:numId="40" w16cid:durableId="764031263">
    <w:abstractNumId w:val="44"/>
  </w:num>
  <w:num w:numId="41" w16cid:durableId="326135222">
    <w:abstractNumId w:val="30"/>
  </w:num>
  <w:num w:numId="42" w16cid:durableId="1923031013">
    <w:abstractNumId w:val="22"/>
  </w:num>
  <w:num w:numId="43" w16cid:durableId="606696409">
    <w:abstractNumId w:val="20"/>
  </w:num>
  <w:num w:numId="44" w16cid:durableId="1618681952">
    <w:abstractNumId w:val="46"/>
  </w:num>
  <w:num w:numId="45" w16cid:durableId="910121317">
    <w:abstractNumId w:val="35"/>
  </w:num>
  <w:num w:numId="46" w16cid:durableId="2124839906">
    <w:abstractNumId w:val="36"/>
  </w:num>
  <w:num w:numId="47" w16cid:durableId="1327513229">
    <w:abstractNumId w:val="33"/>
  </w:num>
  <w:num w:numId="48" w16cid:durableId="69890961">
    <w:abstractNumId w:val="4"/>
  </w:num>
  <w:num w:numId="49" w16cid:durableId="454065593">
    <w:abstractNumId w:val="10"/>
  </w:num>
  <w:num w:numId="50" w16cid:durableId="2145005726">
    <w:abstractNumId w:val="26"/>
  </w:num>
  <w:num w:numId="51" w16cid:durableId="1554580322">
    <w:abstractNumId w:val="31"/>
  </w:num>
  <w:num w:numId="52" w16cid:durableId="1763448531">
    <w:abstractNumId w:val="31"/>
  </w:num>
  <w:num w:numId="53" w16cid:durableId="173305203">
    <w:abstractNumId w:val="31"/>
  </w:num>
  <w:num w:numId="54" w16cid:durableId="593519414">
    <w:abstractNumId w:val="31"/>
  </w:num>
  <w:num w:numId="55" w16cid:durableId="2041279407">
    <w:abstractNumId w:val="31"/>
  </w:num>
  <w:num w:numId="56" w16cid:durableId="1838037231">
    <w:abstractNumId w:val="31"/>
    <w:lvlOverride w:ilvl="0">
      <w:startOverride w:val="1"/>
    </w:lvlOverride>
  </w:num>
  <w:num w:numId="57" w16cid:durableId="27530353">
    <w:abstractNumId w:val="31"/>
  </w:num>
  <w:num w:numId="58" w16cid:durableId="1182554428">
    <w:abstractNumId w:val="31"/>
    <w:lvlOverride w:ilvl="0">
      <w:startOverride w:val="1"/>
    </w:lvlOverride>
  </w:num>
  <w:num w:numId="59" w16cid:durableId="67726546">
    <w:abstractNumId w:val="31"/>
  </w:num>
  <w:num w:numId="60" w16cid:durableId="36704053">
    <w:abstractNumId w:val="31"/>
  </w:num>
  <w:num w:numId="61" w16cid:durableId="1836071225">
    <w:abstractNumId w:val="31"/>
  </w:num>
  <w:num w:numId="62" w16cid:durableId="484705920">
    <w:abstractNumId w:val="31"/>
  </w:num>
  <w:num w:numId="63" w16cid:durableId="1412700021">
    <w:abstractNumId w:val="31"/>
  </w:num>
  <w:num w:numId="64" w16cid:durableId="1696343584">
    <w:abstractNumId w:val="31"/>
  </w:num>
  <w:num w:numId="65" w16cid:durableId="1255238228">
    <w:abstractNumId w:val="31"/>
  </w:num>
  <w:num w:numId="66" w16cid:durableId="2089957850">
    <w:abstractNumId w:val="31"/>
  </w:num>
  <w:num w:numId="67" w16cid:durableId="451826634">
    <w:abstractNumId w:val="31"/>
  </w:num>
  <w:num w:numId="68" w16cid:durableId="1485512972">
    <w:abstractNumId w:val="31"/>
  </w:num>
  <w:num w:numId="69" w16cid:durableId="972906881">
    <w:abstractNumId w:val="31"/>
  </w:num>
  <w:num w:numId="70" w16cid:durableId="2009675999">
    <w:abstractNumId w:val="31"/>
  </w:num>
  <w:num w:numId="71" w16cid:durableId="1711684554">
    <w:abstractNumId w:val="31"/>
  </w:num>
  <w:num w:numId="72" w16cid:durableId="46152438">
    <w:abstractNumId w:val="31"/>
  </w:num>
  <w:num w:numId="73" w16cid:durableId="966818370">
    <w:abstractNumId w:val="31"/>
  </w:num>
  <w:num w:numId="74" w16cid:durableId="222521186">
    <w:abstractNumId w:val="31"/>
  </w:num>
  <w:num w:numId="75" w16cid:durableId="1690789503">
    <w:abstractNumId w:val="31"/>
  </w:num>
  <w:num w:numId="76" w16cid:durableId="1407344274">
    <w:abstractNumId w:val="31"/>
  </w:num>
  <w:num w:numId="77" w16cid:durableId="1018238099">
    <w:abstractNumId w:val="31"/>
  </w:num>
  <w:num w:numId="78" w16cid:durableId="602416396">
    <w:abstractNumId w:val="31"/>
  </w:num>
  <w:num w:numId="79" w16cid:durableId="469787355">
    <w:abstractNumId w:val="31"/>
  </w:num>
  <w:num w:numId="80" w16cid:durableId="464617073">
    <w:abstractNumId w:val="31"/>
  </w:num>
  <w:num w:numId="81" w16cid:durableId="1640956950">
    <w:abstractNumId w:val="31"/>
  </w:num>
  <w:num w:numId="82" w16cid:durableId="1881546966">
    <w:abstractNumId w:val="31"/>
  </w:num>
  <w:num w:numId="83" w16cid:durableId="2144035421">
    <w:abstractNumId w:val="31"/>
  </w:num>
  <w:num w:numId="84" w16cid:durableId="1928030419">
    <w:abstractNumId w:val="31"/>
  </w:num>
  <w:num w:numId="85" w16cid:durableId="1464038638">
    <w:abstractNumId w:val="31"/>
  </w:num>
  <w:num w:numId="86" w16cid:durableId="1799253018">
    <w:abstractNumId w:val="35"/>
  </w:num>
  <w:num w:numId="87" w16cid:durableId="942154317">
    <w:abstractNumId w:val="11"/>
  </w:num>
  <w:num w:numId="88" w16cid:durableId="13773512">
    <w:abstractNumId w:val="19"/>
  </w:num>
  <w:num w:numId="89" w16cid:durableId="2095079142">
    <w:abstractNumId w:val="15"/>
  </w:num>
  <w:num w:numId="90" w16cid:durableId="763498051">
    <w:abstractNumId w:val="12"/>
  </w:num>
  <w:num w:numId="91" w16cid:durableId="1770470840">
    <w:abstractNumId w:val="43"/>
  </w:num>
  <w:num w:numId="92" w16cid:durableId="782310201">
    <w:abstractNumId w:val="18"/>
  </w:num>
  <w:num w:numId="93" w16cid:durableId="906111564">
    <w:abstractNumId w:val="28"/>
  </w:num>
  <w:num w:numId="94" w16cid:durableId="1399593978">
    <w:abstractNumId w:val="23"/>
  </w:num>
  <w:num w:numId="95" w16cid:durableId="1413621008">
    <w:abstractNumId w:val="34"/>
  </w:num>
  <w:num w:numId="96" w16cid:durableId="1353188181">
    <w:abstractNumId w:val="31"/>
  </w:num>
  <w:num w:numId="97" w16cid:durableId="1623727990">
    <w:abstractNumId w:val="31"/>
    <w:lvlOverride w:ilvl="0">
      <w:startOverride w:val="1"/>
    </w:lvlOverride>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90A76"/>
    <w:rsid w:val="00001C9B"/>
    <w:rsid w:val="000040DC"/>
    <w:rsid w:val="00005060"/>
    <w:rsid w:val="000067D0"/>
    <w:rsid w:val="00006F0F"/>
    <w:rsid w:val="00007920"/>
    <w:rsid w:val="00010598"/>
    <w:rsid w:val="000112A9"/>
    <w:rsid w:val="00011784"/>
    <w:rsid w:val="000151EF"/>
    <w:rsid w:val="000200C4"/>
    <w:rsid w:val="00021CD0"/>
    <w:rsid w:val="000227BE"/>
    <w:rsid w:val="000239F5"/>
    <w:rsid w:val="00023BF2"/>
    <w:rsid w:val="00025811"/>
    <w:rsid w:val="00025A83"/>
    <w:rsid w:val="000263BE"/>
    <w:rsid w:val="00033383"/>
    <w:rsid w:val="00035869"/>
    <w:rsid w:val="000364AC"/>
    <w:rsid w:val="00037157"/>
    <w:rsid w:val="0003759F"/>
    <w:rsid w:val="000400E3"/>
    <w:rsid w:val="00041AFF"/>
    <w:rsid w:val="00041CE5"/>
    <w:rsid w:val="00046087"/>
    <w:rsid w:val="0005229E"/>
    <w:rsid w:val="00052CEC"/>
    <w:rsid w:val="00056441"/>
    <w:rsid w:val="00060E7E"/>
    <w:rsid w:val="000618D5"/>
    <w:rsid w:val="0006319D"/>
    <w:rsid w:val="00064D4D"/>
    <w:rsid w:val="00066EC5"/>
    <w:rsid w:val="000708B3"/>
    <w:rsid w:val="00071463"/>
    <w:rsid w:val="00072696"/>
    <w:rsid w:val="00072CCA"/>
    <w:rsid w:val="00073552"/>
    <w:rsid w:val="0007601C"/>
    <w:rsid w:val="00076183"/>
    <w:rsid w:val="00081544"/>
    <w:rsid w:val="00083632"/>
    <w:rsid w:val="00084142"/>
    <w:rsid w:val="0008612A"/>
    <w:rsid w:val="00086326"/>
    <w:rsid w:val="00090E18"/>
    <w:rsid w:val="00090E42"/>
    <w:rsid w:val="00091437"/>
    <w:rsid w:val="00091BDD"/>
    <w:rsid w:val="000977AC"/>
    <w:rsid w:val="000A10BC"/>
    <w:rsid w:val="000A2CA4"/>
    <w:rsid w:val="000A31CC"/>
    <w:rsid w:val="000A42EF"/>
    <w:rsid w:val="000A432B"/>
    <w:rsid w:val="000A4FD3"/>
    <w:rsid w:val="000A6CB5"/>
    <w:rsid w:val="000A716F"/>
    <w:rsid w:val="000A7F53"/>
    <w:rsid w:val="000B0056"/>
    <w:rsid w:val="000B70C9"/>
    <w:rsid w:val="000C0244"/>
    <w:rsid w:val="000C18D9"/>
    <w:rsid w:val="000C3C7B"/>
    <w:rsid w:val="000C443B"/>
    <w:rsid w:val="000D034D"/>
    <w:rsid w:val="000D0DA5"/>
    <w:rsid w:val="000D0F93"/>
    <w:rsid w:val="000D1E31"/>
    <w:rsid w:val="000D23F0"/>
    <w:rsid w:val="000D2848"/>
    <w:rsid w:val="000D57D9"/>
    <w:rsid w:val="000D6732"/>
    <w:rsid w:val="000D69CF"/>
    <w:rsid w:val="000E0400"/>
    <w:rsid w:val="000E1B1D"/>
    <w:rsid w:val="000E29C4"/>
    <w:rsid w:val="000E2BAC"/>
    <w:rsid w:val="000E2FED"/>
    <w:rsid w:val="000E7612"/>
    <w:rsid w:val="000E7969"/>
    <w:rsid w:val="000F0037"/>
    <w:rsid w:val="000F1E6C"/>
    <w:rsid w:val="000F224B"/>
    <w:rsid w:val="000F2320"/>
    <w:rsid w:val="000F4292"/>
    <w:rsid w:val="000F7F67"/>
    <w:rsid w:val="00102E11"/>
    <w:rsid w:val="001044AF"/>
    <w:rsid w:val="00106416"/>
    <w:rsid w:val="0010649A"/>
    <w:rsid w:val="00106538"/>
    <w:rsid w:val="00110481"/>
    <w:rsid w:val="001127C9"/>
    <w:rsid w:val="001128FF"/>
    <w:rsid w:val="00114498"/>
    <w:rsid w:val="00115722"/>
    <w:rsid w:val="001159B3"/>
    <w:rsid w:val="00115B88"/>
    <w:rsid w:val="00115DF1"/>
    <w:rsid w:val="00115F4B"/>
    <w:rsid w:val="00116942"/>
    <w:rsid w:val="0011740F"/>
    <w:rsid w:val="001175D8"/>
    <w:rsid w:val="001178DC"/>
    <w:rsid w:val="00117917"/>
    <w:rsid w:val="00120766"/>
    <w:rsid w:val="00126034"/>
    <w:rsid w:val="00126809"/>
    <w:rsid w:val="00127D1A"/>
    <w:rsid w:val="00130709"/>
    <w:rsid w:val="00132F6A"/>
    <w:rsid w:val="00133913"/>
    <w:rsid w:val="00133FE6"/>
    <w:rsid w:val="0013539A"/>
    <w:rsid w:val="001355B9"/>
    <w:rsid w:val="00140221"/>
    <w:rsid w:val="0014201E"/>
    <w:rsid w:val="00142695"/>
    <w:rsid w:val="00144438"/>
    <w:rsid w:val="001466E3"/>
    <w:rsid w:val="001478E5"/>
    <w:rsid w:val="00147FBD"/>
    <w:rsid w:val="00150237"/>
    <w:rsid w:val="0015034C"/>
    <w:rsid w:val="00150E98"/>
    <w:rsid w:val="001518ED"/>
    <w:rsid w:val="00151E4A"/>
    <w:rsid w:val="00151E66"/>
    <w:rsid w:val="00153148"/>
    <w:rsid w:val="001541C8"/>
    <w:rsid w:val="00154ADE"/>
    <w:rsid w:val="00155235"/>
    <w:rsid w:val="00157F27"/>
    <w:rsid w:val="001601C9"/>
    <w:rsid w:val="00160569"/>
    <w:rsid w:val="001623BA"/>
    <w:rsid w:val="001635A7"/>
    <w:rsid w:val="0016376E"/>
    <w:rsid w:val="00163ABC"/>
    <w:rsid w:val="001642FC"/>
    <w:rsid w:val="0016456E"/>
    <w:rsid w:val="0016496B"/>
    <w:rsid w:val="00166152"/>
    <w:rsid w:val="00167B04"/>
    <w:rsid w:val="001705C6"/>
    <w:rsid w:val="001716EA"/>
    <w:rsid w:val="00171C5F"/>
    <w:rsid w:val="001743E2"/>
    <w:rsid w:val="001745F8"/>
    <w:rsid w:val="00174D95"/>
    <w:rsid w:val="0017685E"/>
    <w:rsid w:val="001776D4"/>
    <w:rsid w:val="00177C58"/>
    <w:rsid w:val="00180497"/>
    <w:rsid w:val="001829A9"/>
    <w:rsid w:val="001832FA"/>
    <w:rsid w:val="001838CF"/>
    <w:rsid w:val="00185461"/>
    <w:rsid w:val="00186523"/>
    <w:rsid w:val="001868EE"/>
    <w:rsid w:val="00186AF9"/>
    <w:rsid w:val="00191CE0"/>
    <w:rsid w:val="001926E3"/>
    <w:rsid w:val="00192754"/>
    <w:rsid w:val="001930EF"/>
    <w:rsid w:val="00193F02"/>
    <w:rsid w:val="00196713"/>
    <w:rsid w:val="001976C9"/>
    <w:rsid w:val="001A2FAC"/>
    <w:rsid w:val="001A34A6"/>
    <w:rsid w:val="001A3BA4"/>
    <w:rsid w:val="001A6D1F"/>
    <w:rsid w:val="001B1EA8"/>
    <w:rsid w:val="001C21EF"/>
    <w:rsid w:val="001C3403"/>
    <w:rsid w:val="001C5346"/>
    <w:rsid w:val="001C5535"/>
    <w:rsid w:val="001C67DE"/>
    <w:rsid w:val="001C7338"/>
    <w:rsid w:val="001C7AB8"/>
    <w:rsid w:val="001D19D1"/>
    <w:rsid w:val="001D35F7"/>
    <w:rsid w:val="001D37DC"/>
    <w:rsid w:val="001D5358"/>
    <w:rsid w:val="001D7148"/>
    <w:rsid w:val="001D7691"/>
    <w:rsid w:val="001E30F6"/>
    <w:rsid w:val="001E36DD"/>
    <w:rsid w:val="001E48D1"/>
    <w:rsid w:val="001E57AA"/>
    <w:rsid w:val="001F0E2B"/>
    <w:rsid w:val="001F17F8"/>
    <w:rsid w:val="001F2486"/>
    <w:rsid w:val="001F4FD4"/>
    <w:rsid w:val="001F5614"/>
    <w:rsid w:val="001F596D"/>
    <w:rsid w:val="001F681E"/>
    <w:rsid w:val="001F78FE"/>
    <w:rsid w:val="00203A30"/>
    <w:rsid w:val="00206624"/>
    <w:rsid w:val="002069DE"/>
    <w:rsid w:val="0020708F"/>
    <w:rsid w:val="00207210"/>
    <w:rsid w:val="00207ABE"/>
    <w:rsid w:val="00210C42"/>
    <w:rsid w:val="00211178"/>
    <w:rsid w:val="002111DF"/>
    <w:rsid w:val="00211797"/>
    <w:rsid w:val="00214905"/>
    <w:rsid w:val="00215679"/>
    <w:rsid w:val="00217904"/>
    <w:rsid w:val="00217EE5"/>
    <w:rsid w:val="0022041A"/>
    <w:rsid w:val="00222689"/>
    <w:rsid w:val="00222A5E"/>
    <w:rsid w:val="00225C4C"/>
    <w:rsid w:val="00230D91"/>
    <w:rsid w:val="00231B8B"/>
    <w:rsid w:val="0023296F"/>
    <w:rsid w:val="00235F5C"/>
    <w:rsid w:val="002361B9"/>
    <w:rsid w:val="00237E44"/>
    <w:rsid w:val="002429DB"/>
    <w:rsid w:val="00243E2F"/>
    <w:rsid w:val="00244742"/>
    <w:rsid w:val="00244BDA"/>
    <w:rsid w:val="00244C43"/>
    <w:rsid w:val="0024599F"/>
    <w:rsid w:val="00245E18"/>
    <w:rsid w:val="00251D42"/>
    <w:rsid w:val="002533CA"/>
    <w:rsid w:val="0025390A"/>
    <w:rsid w:val="00253FA8"/>
    <w:rsid w:val="0025421E"/>
    <w:rsid w:val="00254E69"/>
    <w:rsid w:val="00255077"/>
    <w:rsid w:val="00255ED2"/>
    <w:rsid w:val="00257FA3"/>
    <w:rsid w:val="002656A2"/>
    <w:rsid w:val="00267028"/>
    <w:rsid w:val="00267ED7"/>
    <w:rsid w:val="00272A14"/>
    <w:rsid w:val="00273405"/>
    <w:rsid w:val="00273EA7"/>
    <w:rsid w:val="00275A95"/>
    <w:rsid w:val="00277B56"/>
    <w:rsid w:val="00282295"/>
    <w:rsid w:val="002826A8"/>
    <w:rsid w:val="00282A74"/>
    <w:rsid w:val="00282E89"/>
    <w:rsid w:val="002849D4"/>
    <w:rsid w:val="0028585B"/>
    <w:rsid w:val="00290A76"/>
    <w:rsid w:val="00295F69"/>
    <w:rsid w:val="00296E1B"/>
    <w:rsid w:val="002A0925"/>
    <w:rsid w:val="002A0E14"/>
    <w:rsid w:val="002A19F5"/>
    <w:rsid w:val="002A1EA0"/>
    <w:rsid w:val="002A1F98"/>
    <w:rsid w:val="002A224C"/>
    <w:rsid w:val="002A3BF3"/>
    <w:rsid w:val="002A47BA"/>
    <w:rsid w:val="002A612C"/>
    <w:rsid w:val="002A6636"/>
    <w:rsid w:val="002A6714"/>
    <w:rsid w:val="002A7337"/>
    <w:rsid w:val="002B1938"/>
    <w:rsid w:val="002B1C00"/>
    <w:rsid w:val="002B3D47"/>
    <w:rsid w:val="002B40D3"/>
    <w:rsid w:val="002B4325"/>
    <w:rsid w:val="002B4457"/>
    <w:rsid w:val="002B4922"/>
    <w:rsid w:val="002B56DF"/>
    <w:rsid w:val="002B69F3"/>
    <w:rsid w:val="002C02C9"/>
    <w:rsid w:val="002C0352"/>
    <w:rsid w:val="002C201F"/>
    <w:rsid w:val="002C22C3"/>
    <w:rsid w:val="002C2971"/>
    <w:rsid w:val="002C2D19"/>
    <w:rsid w:val="002C3984"/>
    <w:rsid w:val="002C3F46"/>
    <w:rsid w:val="002D10FA"/>
    <w:rsid w:val="002D29AE"/>
    <w:rsid w:val="002D2FDE"/>
    <w:rsid w:val="002D4C55"/>
    <w:rsid w:val="002D4D46"/>
    <w:rsid w:val="002D63D5"/>
    <w:rsid w:val="002D657D"/>
    <w:rsid w:val="002D7822"/>
    <w:rsid w:val="002E2079"/>
    <w:rsid w:val="002E2365"/>
    <w:rsid w:val="002E36A4"/>
    <w:rsid w:val="002E5A47"/>
    <w:rsid w:val="002E6DED"/>
    <w:rsid w:val="002E77AE"/>
    <w:rsid w:val="002E7C0E"/>
    <w:rsid w:val="002F1B45"/>
    <w:rsid w:val="002F5942"/>
    <w:rsid w:val="002F68C7"/>
    <w:rsid w:val="002F7FFA"/>
    <w:rsid w:val="00300107"/>
    <w:rsid w:val="00300956"/>
    <w:rsid w:val="00303905"/>
    <w:rsid w:val="003042B1"/>
    <w:rsid w:val="00314903"/>
    <w:rsid w:val="00317187"/>
    <w:rsid w:val="003208E8"/>
    <w:rsid w:val="0032405D"/>
    <w:rsid w:val="0032499A"/>
    <w:rsid w:val="00326C5D"/>
    <w:rsid w:val="00330F82"/>
    <w:rsid w:val="00331629"/>
    <w:rsid w:val="003333EC"/>
    <w:rsid w:val="003341F7"/>
    <w:rsid w:val="00334691"/>
    <w:rsid w:val="0033568E"/>
    <w:rsid w:val="00335BBB"/>
    <w:rsid w:val="00337506"/>
    <w:rsid w:val="00344362"/>
    <w:rsid w:val="00344811"/>
    <w:rsid w:val="0034490C"/>
    <w:rsid w:val="0034522F"/>
    <w:rsid w:val="0034646B"/>
    <w:rsid w:val="00347931"/>
    <w:rsid w:val="00347FEC"/>
    <w:rsid w:val="003509DF"/>
    <w:rsid w:val="00351205"/>
    <w:rsid w:val="0035225C"/>
    <w:rsid w:val="003529C3"/>
    <w:rsid w:val="00353B8C"/>
    <w:rsid w:val="00354034"/>
    <w:rsid w:val="00354540"/>
    <w:rsid w:val="00355E58"/>
    <w:rsid w:val="00356F45"/>
    <w:rsid w:val="00356FE2"/>
    <w:rsid w:val="00362E71"/>
    <w:rsid w:val="00363D59"/>
    <w:rsid w:val="00366219"/>
    <w:rsid w:val="00366B74"/>
    <w:rsid w:val="00373AD9"/>
    <w:rsid w:val="00373CAB"/>
    <w:rsid w:val="00375C59"/>
    <w:rsid w:val="003774C0"/>
    <w:rsid w:val="00381A28"/>
    <w:rsid w:val="00381F95"/>
    <w:rsid w:val="00385B37"/>
    <w:rsid w:val="00386687"/>
    <w:rsid w:val="00392943"/>
    <w:rsid w:val="00392D79"/>
    <w:rsid w:val="00393882"/>
    <w:rsid w:val="00393E59"/>
    <w:rsid w:val="00394E90"/>
    <w:rsid w:val="003958AD"/>
    <w:rsid w:val="00395B5D"/>
    <w:rsid w:val="003A1B76"/>
    <w:rsid w:val="003A5100"/>
    <w:rsid w:val="003A6923"/>
    <w:rsid w:val="003A710A"/>
    <w:rsid w:val="003B0E8A"/>
    <w:rsid w:val="003B1ADC"/>
    <w:rsid w:val="003B35E1"/>
    <w:rsid w:val="003B450D"/>
    <w:rsid w:val="003B565F"/>
    <w:rsid w:val="003B6062"/>
    <w:rsid w:val="003B659E"/>
    <w:rsid w:val="003C1B3E"/>
    <w:rsid w:val="003C275E"/>
    <w:rsid w:val="003C467F"/>
    <w:rsid w:val="003C486C"/>
    <w:rsid w:val="003C4FDE"/>
    <w:rsid w:val="003C5C58"/>
    <w:rsid w:val="003C6F37"/>
    <w:rsid w:val="003C7A1C"/>
    <w:rsid w:val="003D0E40"/>
    <w:rsid w:val="003D2D35"/>
    <w:rsid w:val="003D357D"/>
    <w:rsid w:val="003D5C84"/>
    <w:rsid w:val="003D705F"/>
    <w:rsid w:val="003D70D8"/>
    <w:rsid w:val="003D7BCB"/>
    <w:rsid w:val="003E108C"/>
    <w:rsid w:val="003E1C9B"/>
    <w:rsid w:val="003E26F9"/>
    <w:rsid w:val="003E40A3"/>
    <w:rsid w:val="003E5305"/>
    <w:rsid w:val="003E58DF"/>
    <w:rsid w:val="003E70C1"/>
    <w:rsid w:val="003F2545"/>
    <w:rsid w:val="003F3053"/>
    <w:rsid w:val="003F41F4"/>
    <w:rsid w:val="003F4267"/>
    <w:rsid w:val="003F4BA5"/>
    <w:rsid w:val="0040075E"/>
    <w:rsid w:val="00402146"/>
    <w:rsid w:val="0040245A"/>
    <w:rsid w:val="00403C3C"/>
    <w:rsid w:val="00404893"/>
    <w:rsid w:val="00404C4C"/>
    <w:rsid w:val="0040633B"/>
    <w:rsid w:val="00406DE3"/>
    <w:rsid w:val="00410EEA"/>
    <w:rsid w:val="00411022"/>
    <w:rsid w:val="0041423F"/>
    <w:rsid w:val="00414F81"/>
    <w:rsid w:val="00416EBF"/>
    <w:rsid w:val="004209F6"/>
    <w:rsid w:val="00421CAA"/>
    <w:rsid w:val="00421DEA"/>
    <w:rsid w:val="00424056"/>
    <w:rsid w:val="00426B9A"/>
    <w:rsid w:val="00432C7D"/>
    <w:rsid w:val="0043480E"/>
    <w:rsid w:val="004360B5"/>
    <w:rsid w:val="00436270"/>
    <w:rsid w:val="00436A0F"/>
    <w:rsid w:val="00437150"/>
    <w:rsid w:val="004374FC"/>
    <w:rsid w:val="0043750A"/>
    <w:rsid w:val="004424CF"/>
    <w:rsid w:val="00443C44"/>
    <w:rsid w:val="0044430B"/>
    <w:rsid w:val="004450D9"/>
    <w:rsid w:val="0044651C"/>
    <w:rsid w:val="00447577"/>
    <w:rsid w:val="0045205F"/>
    <w:rsid w:val="00452212"/>
    <w:rsid w:val="00452227"/>
    <w:rsid w:val="00453EEF"/>
    <w:rsid w:val="004544F0"/>
    <w:rsid w:val="00454A53"/>
    <w:rsid w:val="00454D39"/>
    <w:rsid w:val="00456A96"/>
    <w:rsid w:val="00456BF4"/>
    <w:rsid w:val="00457381"/>
    <w:rsid w:val="0046031A"/>
    <w:rsid w:val="00460C56"/>
    <w:rsid w:val="00461DE6"/>
    <w:rsid w:val="00461E17"/>
    <w:rsid w:val="00462280"/>
    <w:rsid w:val="00462B62"/>
    <w:rsid w:val="004631AF"/>
    <w:rsid w:val="0046488F"/>
    <w:rsid w:val="00465112"/>
    <w:rsid w:val="004670D8"/>
    <w:rsid w:val="0047077A"/>
    <w:rsid w:val="00471F45"/>
    <w:rsid w:val="00472767"/>
    <w:rsid w:val="004732E9"/>
    <w:rsid w:val="00476715"/>
    <w:rsid w:val="00481063"/>
    <w:rsid w:val="00481570"/>
    <w:rsid w:val="0048209D"/>
    <w:rsid w:val="00482D02"/>
    <w:rsid w:val="00482F73"/>
    <w:rsid w:val="00483195"/>
    <w:rsid w:val="00483E41"/>
    <w:rsid w:val="004847FC"/>
    <w:rsid w:val="004854BB"/>
    <w:rsid w:val="00486196"/>
    <w:rsid w:val="00487B3D"/>
    <w:rsid w:val="004902BF"/>
    <w:rsid w:val="00494493"/>
    <w:rsid w:val="00494F8E"/>
    <w:rsid w:val="00495C25"/>
    <w:rsid w:val="00495C34"/>
    <w:rsid w:val="00496606"/>
    <w:rsid w:val="004A210C"/>
    <w:rsid w:val="004A598F"/>
    <w:rsid w:val="004B0434"/>
    <w:rsid w:val="004B2C97"/>
    <w:rsid w:val="004B6F15"/>
    <w:rsid w:val="004C1B62"/>
    <w:rsid w:val="004C2AD6"/>
    <w:rsid w:val="004C2B5C"/>
    <w:rsid w:val="004C304C"/>
    <w:rsid w:val="004C4E11"/>
    <w:rsid w:val="004C5A3F"/>
    <w:rsid w:val="004D184C"/>
    <w:rsid w:val="004D4DC6"/>
    <w:rsid w:val="004D6A50"/>
    <w:rsid w:val="004E1A05"/>
    <w:rsid w:val="004E1B85"/>
    <w:rsid w:val="004E3EE1"/>
    <w:rsid w:val="004E5B91"/>
    <w:rsid w:val="004E5E66"/>
    <w:rsid w:val="004E6A40"/>
    <w:rsid w:val="004E7ADB"/>
    <w:rsid w:val="004F47FF"/>
    <w:rsid w:val="004F4837"/>
    <w:rsid w:val="004F52C3"/>
    <w:rsid w:val="004F625A"/>
    <w:rsid w:val="004F6D85"/>
    <w:rsid w:val="004F7E12"/>
    <w:rsid w:val="005003A1"/>
    <w:rsid w:val="00500EDD"/>
    <w:rsid w:val="00501E67"/>
    <w:rsid w:val="00503B4D"/>
    <w:rsid w:val="00504909"/>
    <w:rsid w:val="00504C36"/>
    <w:rsid w:val="00504EE9"/>
    <w:rsid w:val="005061EA"/>
    <w:rsid w:val="00506798"/>
    <w:rsid w:val="00507A79"/>
    <w:rsid w:val="00512CB4"/>
    <w:rsid w:val="00514044"/>
    <w:rsid w:val="00514E4F"/>
    <w:rsid w:val="00515E74"/>
    <w:rsid w:val="005170B6"/>
    <w:rsid w:val="005175C0"/>
    <w:rsid w:val="00520A03"/>
    <w:rsid w:val="00520F62"/>
    <w:rsid w:val="00521576"/>
    <w:rsid w:val="00522B20"/>
    <w:rsid w:val="00522B34"/>
    <w:rsid w:val="00524468"/>
    <w:rsid w:val="005250E6"/>
    <w:rsid w:val="0052530D"/>
    <w:rsid w:val="005257A9"/>
    <w:rsid w:val="005307F6"/>
    <w:rsid w:val="0053103F"/>
    <w:rsid w:val="00531292"/>
    <w:rsid w:val="00531F7C"/>
    <w:rsid w:val="005326F8"/>
    <w:rsid w:val="005328A6"/>
    <w:rsid w:val="00534296"/>
    <w:rsid w:val="00536C8E"/>
    <w:rsid w:val="0053769F"/>
    <w:rsid w:val="00541FDF"/>
    <w:rsid w:val="005428B8"/>
    <w:rsid w:val="00542D23"/>
    <w:rsid w:val="005431C2"/>
    <w:rsid w:val="005437F4"/>
    <w:rsid w:val="00544282"/>
    <w:rsid w:val="0054442C"/>
    <w:rsid w:val="005444FB"/>
    <w:rsid w:val="00545FA7"/>
    <w:rsid w:val="00545FB7"/>
    <w:rsid w:val="00546B5B"/>
    <w:rsid w:val="00546CDA"/>
    <w:rsid w:val="00550285"/>
    <w:rsid w:val="005518D8"/>
    <w:rsid w:val="005534FE"/>
    <w:rsid w:val="0055568B"/>
    <w:rsid w:val="005577DE"/>
    <w:rsid w:val="0056023E"/>
    <w:rsid w:val="00562492"/>
    <w:rsid w:val="005624E0"/>
    <w:rsid w:val="00565316"/>
    <w:rsid w:val="005712A4"/>
    <w:rsid w:val="00572A20"/>
    <w:rsid w:val="0057454A"/>
    <w:rsid w:val="00576845"/>
    <w:rsid w:val="00577157"/>
    <w:rsid w:val="00581618"/>
    <w:rsid w:val="005836F8"/>
    <w:rsid w:val="00584DDB"/>
    <w:rsid w:val="005850AF"/>
    <w:rsid w:val="00585BD7"/>
    <w:rsid w:val="005918FA"/>
    <w:rsid w:val="00592A86"/>
    <w:rsid w:val="00595323"/>
    <w:rsid w:val="00596260"/>
    <w:rsid w:val="005A161B"/>
    <w:rsid w:val="005A4292"/>
    <w:rsid w:val="005A5E01"/>
    <w:rsid w:val="005B03F8"/>
    <w:rsid w:val="005B3029"/>
    <w:rsid w:val="005B3FF8"/>
    <w:rsid w:val="005B4801"/>
    <w:rsid w:val="005B4F9F"/>
    <w:rsid w:val="005B63D6"/>
    <w:rsid w:val="005B6B2E"/>
    <w:rsid w:val="005B7DEB"/>
    <w:rsid w:val="005C16F9"/>
    <w:rsid w:val="005C18D0"/>
    <w:rsid w:val="005C23A4"/>
    <w:rsid w:val="005C264D"/>
    <w:rsid w:val="005C5B6B"/>
    <w:rsid w:val="005C64CD"/>
    <w:rsid w:val="005C6B47"/>
    <w:rsid w:val="005C7520"/>
    <w:rsid w:val="005D1CDF"/>
    <w:rsid w:val="005D2BB7"/>
    <w:rsid w:val="005D2FCA"/>
    <w:rsid w:val="005D3476"/>
    <w:rsid w:val="005D48C3"/>
    <w:rsid w:val="005D6FFE"/>
    <w:rsid w:val="005E0302"/>
    <w:rsid w:val="005E1212"/>
    <w:rsid w:val="005E216B"/>
    <w:rsid w:val="005E51D8"/>
    <w:rsid w:val="005E56BE"/>
    <w:rsid w:val="005E61A8"/>
    <w:rsid w:val="005E70A5"/>
    <w:rsid w:val="005E7623"/>
    <w:rsid w:val="005F069D"/>
    <w:rsid w:val="005F6419"/>
    <w:rsid w:val="0060033D"/>
    <w:rsid w:val="0060301D"/>
    <w:rsid w:val="0060543D"/>
    <w:rsid w:val="006104DD"/>
    <w:rsid w:val="00610717"/>
    <w:rsid w:val="006130B5"/>
    <w:rsid w:val="00614DD8"/>
    <w:rsid w:val="006173BF"/>
    <w:rsid w:val="006173EF"/>
    <w:rsid w:val="00617400"/>
    <w:rsid w:val="00620186"/>
    <w:rsid w:val="00623535"/>
    <w:rsid w:val="00623553"/>
    <w:rsid w:val="00624423"/>
    <w:rsid w:val="00624CAF"/>
    <w:rsid w:val="00625084"/>
    <w:rsid w:val="00625AD6"/>
    <w:rsid w:val="00626F39"/>
    <w:rsid w:val="006273FE"/>
    <w:rsid w:val="00627A4F"/>
    <w:rsid w:val="00631D7F"/>
    <w:rsid w:val="00632D29"/>
    <w:rsid w:val="0063321F"/>
    <w:rsid w:val="00633591"/>
    <w:rsid w:val="0063458E"/>
    <w:rsid w:val="00634592"/>
    <w:rsid w:val="00636A95"/>
    <w:rsid w:val="00637A5D"/>
    <w:rsid w:val="0064171D"/>
    <w:rsid w:val="0064189D"/>
    <w:rsid w:val="006429A7"/>
    <w:rsid w:val="00643AC7"/>
    <w:rsid w:val="00643B6F"/>
    <w:rsid w:val="00646F0E"/>
    <w:rsid w:val="00650AD7"/>
    <w:rsid w:val="00651283"/>
    <w:rsid w:val="00651BA0"/>
    <w:rsid w:val="00653173"/>
    <w:rsid w:val="00653B07"/>
    <w:rsid w:val="00654EC2"/>
    <w:rsid w:val="00656FF6"/>
    <w:rsid w:val="00657205"/>
    <w:rsid w:val="00657AC1"/>
    <w:rsid w:val="00660021"/>
    <w:rsid w:val="00664950"/>
    <w:rsid w:val="00665D76"/>
    <w:rsid w:val="00667CAE"/>
    <w:rsid w:val="00671790"/>
    <w:rsid w:val="00672409"/>
    <w:rsid w:val="006733FF"/>
    <w:rsid w:val="00673DAF"/>
    <w:rsid w:val="006744E4"/>
    <w:rsid w:val="006746FD"/>
    <w:rsid w:val="00674D74"/>
    <w:rsid w:val="00677F0D"/>
    <w:rsid w:val="00680E70"/>
    <w:rsid w:val="00681DCE"/>
    <w:rsid w:val="006823CA"/>
    <w:rsid w:val="00682927"/>
    <w:rsid w:val="00683220"/>
    <w:rsid w:val="00686318"/>
    <w:rsid w:val="00686E3C"/>
    <w:rsid w:val="00687FA0"/>
    <w:rsid w:val="0069139D"/>
    <w:rsid w:val="00691F52"/>
    <w:rsid w:val="006932FC"/>
    <w:rsid w:val="00693AD3"/>
    <w:rsid w:val="0069631F"/>
    <w:rsid w:val="0069671F"/>
    <w:rsid w:val="00697949"/>
    <w:rsid w:val="006A1BD4"/>
    <w:rsid w:val="006A313A"/>
    <w:rsid w:val="006A3C11"/>
    <w:rsid w:val="006A4678"/>
    <w:rsid w:val="006A6619"/>
    <w:rsid w:val="006A765B"/>
    <w:rsid w:val="006B0A01"/>
    <w:rsid w:val="006B0A15"/>
    <w:rsid w:val="006B0C65"/>
    <w:rsid w:val="006B47CE"/>
    <w:rsid w:val="006B7010"/>
    <w:rsid w:val="006B753A"/>
    <w:rsid w:val="006C2980"/>
    <w:rsid w:val="006C3095"/>
    <w:rsid w:val="006C427A"/>
    <w:rsid w:val="006C496C"/>
    <w:rsid w:val="006C5AA4"/>
    <w:rsid w:val="006C5FB5"/>
    <w:rsid w:val="006C7E8A"/>
    <w:rsid w:val="006C7EBD"/>
    <w:rsid w:val="006D1657"/>
    <w:rsid w:val="006D1702"/>
    <w:rsid w:val="006D2A93"/>
    <w:rsid w:val="006D4686"/>
    <w:rsid w:val="006D4CB8"/>
    <w:rsid w:val="006D58C8"/>
    <w:rsid w:val="006D58F4"/>
    <w:rsid w:val="006D691B"/>
    <w:rsid w:val="006D7EDD"/>
    <w:rsid w:val="006E1151"/>
    <w:rsid w:val="006E46F7"/>
    <w:rsid w:val="006E4C20"/>
    <w:rsid w:val="006E6311"/>
    <w:rsid w:val="006E7238"/>
    <w:rsid w:val="006E7E2E"/>
    <w:rsid w:val="006F20EE"/>
    <w:rsid w:val="006F2831"/>
    <w:rsid w:val="006F3994"/>
    <w:rsid w:val="006F69CD"/>
    <w:rsid w:val="006F7F99"/>
    <w:rsid w:val="0070034E"/>
    <w:rsid w:val="00700697"/>
    <w:rsid w:val="00700DBA"/>
    <w:rsid w:val="0070490C"/>
    <w:rsid w:val="00705468"/>
    <w:rsid w:val="00706FCB"/>
    <w:rsid w:val="00707E9C"/>
    <w:rsid w:val="007145FF"/>
    <w:rsid w:val="00715B2A"/>
    <w:rsid w:val="00717450"/>
    <w:rsid w:val="0072052C"/>
    <w:rsid w:val="007211C6"/>
    <w:rsid w:val="007218EC"/>
    <w:rsid w:val="00721A7E"/>
    <w:rsid w:val="00722FCC"/>
    <w:rsid w:val="00723E06"/>
    <w:rsid w:val="0072588C"/>
    <w:rsid w:val="00731800"/>
    <w:rsid w:val="00733B21"/>
    <w:rsid w:val="00736680"/>
    <w:rsid w:val="00737FC2"/>
    <w:rsid w:val="00741C21"/>
    <w:rsid w:val="00741C4D"/>
    <w:rsid w:val="00742A95"/>
    <w:rsid w:val="0074385C"/>
    <w:rsid w:val="00743FAE"/>
    <w:rsid w:val="007450F1"/>
    <w:rsid w:val="0074555B"/>
    <w:rsid w:val="00746751"/>
    <w:rsid w:val="007477D4"/>
    <w:rsid w:val="007513D6"/>
    <w:rsid w:val="00751515"/>
    <w:rsid w:val="00752C82"/>
    <w:rsid w:val="00754EEE"/>
    <w:rsid w:val="00757E28"/>
    <w:rsid w:val="007626B7"/>
    <w:rsid w:val="0076331B"/>
    <w:rsid w:val="00765EA4"/>
    <w:rsid w:val="00767CA4"/>
    <w:rsid w:val="0077048A"/>
    <w:rsid w:val="0077134E"/>
    <w:rsid w:val="007713A4"/>
    <w:rsid w:val="007716FD"/>
    <w:rsid w:val="007735C6"/>
    <w:rsid w:val="00773722"/>
    <w:rsid w:val="007755B8"/>
    <w:rsid w:val="0077587D"/>
    <w:rsid w:val="00775D6E"/>
    <w:rsid w:val="007764E3"/>
    <w:rsid w:val="0077659F"/>
    <w:rsid w:val="0077660C"/>
    <w:rsid w:val="0078212B"/>
    <w:rsid w:val="00783BB7"/>
    <w:rsid w:val="00783DB1"/>
    <w:rsid w:val="007844F5"/>
    <w:rsid w:val="00784DF6"/>
    <w:rsid w:val="00785232"/>
    <w:rsid w:val="00786CC2"/>
    <w:rsid w:val="00790050"/>
    <w:rsid w:val="007913A2"/>
    <w:rsid w:val="007933B0"/>
    <w:rsid w:val="0079366F"/>
    <w:rsid w:val="00793D6F"/>
    <w:rsid w:val="00795DFB"/>
    <w:rsid w:val="007A2588"/>
    <w:rsid w:val="007A4E71"/>
    <w:rsid w:val="007A6652"/>
    <w:rsid w:val="007B096A"/>
    <w:rsid w:val="007B186C"/>
    <w:rsid w:val="007B2F6F"/>
    <w:rsid w:val="007B410E"/>
    <w:rsid w:val="007B770F"/>
    <w:rsid w:val="007B7B85"/>
    <w:rsid w:val="007C1696"/>
    <w:rsid w:val="007C181E"/>
    <w:rsid w:val="007C3ED0"/>
    <w:rsid w:val="007C4031"/>
    <w:rsid w:val="007C48C4"/>
    <w:rsid w:val="007C563E"/>
    <w:rsid w:val="007C5971"/>
    <w:rsid w:val="007D0953"/>
    <w:rsid w:val="007D0A7F"/>
    <w:rsid w:val="007D3789"/>
    <w:rsid w:val="007D614D"/>
    <w:rsid w:val="007D6432"/>
    <w:rsid w:val="007D7F68"/>
    <w:rsid w:val="007E105F"/>
    <w:rsid w:val="007E2CA4"/>
    <w:rsid w:val="007E2DD8"/>
    <w:rsid w:val="007E42DC"/>
    <w:rsid w:val="007E4579"/>
    <w:rsid w:val="007E4668"/>
    <w:rsid w:val="007E5AF5"/>
    <w:rsid w:val="007E6352"/>
    <w:rsid w:val="007E7DB4"/>
    <w:rsid w:val="007E7EE0"/>
    <w:rsid w:val="007F0B21"/>
    <w:rsid w:val="007F0CED"/>
    <w:rsid w:val="007F1190"/>
    <w:rsid w:val="007F18F1"/>
    <w:rsid w:val="007F2A8A"/>
    <w:rsid w:val="007F50BD"/>
    <w:rsid w:val="007F54B9"/>
    <w:rsid w:val="007F5ECF"/>
    <w:rsid w:val="007F63DB"/>
    <w:rsid w:val="0080351B"/>
    <w:rsid w:val="008049AD"/>
    <w:rsid w:val="008056D2"/>
    <w:rsid w:val="00805A71"/>
    <w:rsid w:val="00806A76"/>
    <w:rsid w:val="00810940"/>
    <w:rsid w:val="00811C9D"/>
    <w:rsid w:val="00811E55"/>
    <w:rsid w:val="0081678C"/>
    <w:rsid w:val="008169AC"/>
    <w:rsid w:val="00816C80"/>
    <w:rsid w:val="0081797B"/>
    <w:rsid w:val="00826D32"/>
    <w:rsid w:val="0082796A"/>
    <w:rsid w:val="00834428"/>
    <w:rsid w:val="00834B2E"/>
    <w:rsid w:val="00835C20"/>
    <w:rsid w:val="0083707A"/>
    <w:rsid w:val="00841BCD"/>
    <w:rsid w:val="008437BF"/>
    <w:rsid w:val="008445E3"/>
    <w:rsid w:val="00847264"/>
    <w:rsid w:val="00847C32"/>
    <w:rsid w:val="00850118"/>
    <w:rsid w:val="0085035A"/>
    <w:rsid w:val="00850512"/>
    <w:rsid w:val="0085139B"/>
    <w:rsid w:val="00851A8E"/>
    <w:rsid w:val="00852871"/>
    <w:rsid w:val="0085365B"/>
    <w:rsid w:val="008567BE"/>
    <w:rsid w:val="00861559"/>
    <w:rsid w:val="00861B91"/>
    <w:rsid w:val="0086269F"/>
    <w:rsid w:val="00862C6A"/>
    <w:rsid w:val="0087200C"/>
    <w:rsid w:val="00872864"/>
    <w:rsid w:val="00882418"/>
    <w:rsid w:val="008826C1"/>
    <w:rsid w:val="00882762"/>
    <w:rsid w:val="008835D9"/>
    <w:rsid w:val="00883DFD"/>
    <w:rsid w:val="008849C4"/>
    <w:rsid w:val="00885536"/>
    <w:rsid w:val="00885A6E"/>
    <w:rsid w:val="00887688"/>
    <w:rsid w:val="00890D60"/>
    <w:rsid w:val="00890E59"/>
    <w:rsid w:val="00891139"/>
    <w:rsid w:val="008911D7"/>
    <w:rsid w:val="008914BF"/>
    <w:rsid w:val="0089210C"/>
    <w:rsid w:val="00893D2E"/>
    <w:rsid w:val="008949EE"/>
    <w:rsid w:val="00894C85"/>
    <w:rsid w:val="00897FA7"/>
    <w:rsid w:val="008A1161"/>
    <w:rsid w:val="008A1BF7"/>
    <w:rsid w:val="008A3BD1"/>
    <w:rsid w:val="008A413C"/>
    <w:rsid w:val="008A4A77"/>
    <w:rsid w:val="008A5B0E"/>
    <w:rsid w:val="008A5E8C"/>
    <w:rsid w:val="008A651D"/>
    <w:rsid w:val="008A75E8"/>
    <w:rsid w:val="008B0961"/>
    <w:rsid w:val="008B386C"/>
    <w:rsid w:val="008B3B66"/>
    <w:rsid w:val="008B4218"/>
    <w:rsid w:val="008B7074"/>
    <w:rsid w:val="008B7D34"/>
    <w:rsid w:val="008B7FDE"/>
    <w:rsid w:val="008C0B3B"/>
    <w:rsid w:val="008C0FF6"/>
    <w:rsid w:val="008C2495"/>
    <w:rsid w:val="008C26BB"/>
    <w:rsid w:val="008C39F7"/>
    <w:rsid w:val="008C51FF"/>
    <w:rsid w:val="008C5656"/>
    <w:rsid w:val="008C5C9A"/>
    <w:rsid w:val="008D0AE1"/>
    <w:rsid w:val="008D1304"/>
    <w:rsid w:val="008D6642"/>
    <w:rsid w:val="008D68F2"/>
    <w:rsid w:val="008D73FE"/>
    <w:rsid w:val="008E0473"/>
    <w:rsid w:val="008E175D"/>
    <w:rsid w:val="008E4A19"/>
    <w:rsid w:val="008E6184"/>
    <w:rsid w:val="008E6698"/>
    <w:rsid w:val="008E7708"/>
    <w:rsid w:val="008F0128"/>
    <w:rsid w:val="009005FA"/>
    <w:rsid w:val="0090091A"/>
    <w:rsid w:val="00901AF0"/>
    <w:rsid w:val="0090373B"/>
    <w:rsid w:val="009042BD"/>
    <w:rsid w:val="00904FE4"/>
    <w:rsid w:val="009121A5"/>
    <w:rsid w:val="00913004"/>
    <w:rsid w:val="00913D85"/>
    <w:rsid w:val="009140A5"/>
    <w:rsid w:val="00914D30"/>
    <w:rsid w:val="00915BC1"/>
    <w:rsid w:val="00922C69"/>
    <w:rsid w:val="00923232"/>
    <w:rsid w:val="00923A0E"/>
    <w:rsid w:val="00925045"/>
    <w:rsid w:val="00925FEE"/>
    <w:rsid w:val="00927740"/>
    <w:rsid w:val="009335D7"/>
    <w:rsid w:val="00936159"/>
    <w:rsid w:val="00936BF9"/>
    <w:rsid w:val="00937783"/>
    <w:rsid w:val="00941784"/>
    <w:rsid w:val="00941F74"/>
    <w:rsid w:val="00941FAC"/>
    <w:rsid w:val="0094219B"/>
    <w:rsid w:val="009463A6"/>
    <w:rsid w:val="0095124C"/>
    <w:rsid w:val="00953C8D"/>
    <w:rsid w:val="00953D34"/>
    <w:rsid w:val="0095429A"/>
    <w:rsid w:val="009614D9"/>
    <w:rsid w:val="009635A7"/>
    <w:rsid w:val="00963AFA"/>
    <w:rsid w:val="0096605B"/>
    <w:rsid w:val="0097068C"/>
    <w:rsid w:val="009722A9"/>
    <w:rsid w:val="009724D9"/>
    <w:rsid w:val="00973094"/>
    <w:rsid w:val="00974DD9"/>
    <w:rsid w:val="009771AF"/>
    <w:rsid w:val="0097731B"/>
    <w:rsid w:val="00977E1D"/>
    <w:rsid w:val="00981059"/>
    <w:rsid w:val="00983CFC"/>
    <w:rsid w:val="0098510C"/>
    <w:rsid w:val="00985584"/>
    <w:rsid w:val="0098671F"/>
    <w:rsid w:val="00986FFF"/>
    <w:rsid w:val="009908D0"/>
    <w:rsid w:val="009935BC"/>
    <w:rsid w:val="00995864"/>
    <w:rsid w:val="00996E12"/>
    <w:rsid w:val="0099734F"/>
    <w:rsid w:val="00997797"/>
    <w:rsid w:val="00997B11"/>
    <w:rsid w:val="009A1098"/>
    <w:rsid w:val="009A17E9"/>
    <w:rsid w:val="009A32FE"/>
    <w:rsid w:val="009A3F89"/>
    <w:rsid w:val="009A5AF9"/>
    <w:rsid w:val="009A7CC5"/>
    <w:rsid w:val="009B04F5"/>
    <w:rsid w:val="009B0573"/>
    <w:rsid w:val="009B16F8"/>
    <w:rsid w:val="009B3A14"/>
    <w:rsid w:val="009B3BAD"/>
    <w:rsid w:val="009B6534"/>
    <w:rsid w:val="009B7B1C"/>
    <w:rsid w:val="009B7B4B"/>
    <w:rsid w:val="009B7C21"/>
    <w:rsid w:val="009C20E7"/>
    <w:rsid w:val="009C2D69"/>
    <w:rsid w:val="009C6990"/>
    <w:rsid w:val="009D0210"/>
    <w:rsid w:val="009D0544"/>
    <w:rsid w:val="009D1A3C"/>
    <w:rsid w:val="009D2B35"/>
    <w:rsid w:val="009D3179"/>
    <w:rsid w:val="009D39C7"/>
    <w:rsid w:val="009D4DD7"/>
    <w:rsid w:val="009D5A9E"/>
    <w:rsid w:val="009D6C23"/>
    <w:rsid w:val="009D6F30"/>
    <w:rsid w:val="009E37E4"/>
    <w:rsid w:val="009E3A29"/>
    <w:rsid w:val="009E3A80"/>
    <w:rsid w:val="009E4E6E"/>
    <w:rsid w:val="009E5F9D"/>
    <w:rsid w:val="009E5FA9"/>
    <w:rsid w:val="009E63B2"/>
    <w:rsid w:val="009E7B20"/>
    <w:rsid w:val="009F063A"/>
    <w:rsid w:val="009F1F55"/>
    <w:rsid w:val="009F40E2"/>
    <w:rsid w:val="009F5582"/>
    <w:rsid w:val="009F6E48"/>
    <w:rsid w:val="00A02985"/>
    <w:rsid w:val="00A04992"/>
    <w:rsid w:val="00A07954"/>
    <w:rsid w:val="00A10262"/>
    <w:rsid w:val="00A1044F"/>
    <w:rsid w:val="00A10B1F"/>
    <w:rsid w:val="00A11664"/>
    <w:rsid w:val="00A127B3"/>
    <w:rsid w:val="00A147AA"/>
    <w:rsid w:val="00A14ADA"/>
    <w:rsid w:val="00A1501B"/>
    <w:rsid w:val="00A16078"/>
    <w:rsid w:val="00A20DE6"/>
    <w:rsid w:val="00A21D71"/>
    <w:rsid w:val="00A21E58"/>
    <w:rsid w:val="00A22B78"/>
    <w:rsid w:val="00A235D9"/>
    <w:rsid w:val="00A246F7"/>
    <w:rsid w:val="00A25AE5"/>
    <w:rsid w:val="00A26442"/>
    <w:rsid w:val="00A26BCD"/>
    <w:rsid w:val="00A27257"/>
    <w:rsid w:val="00A31470"/>
    <w:rsid w:val="00A34C67"/>
    <w:rsid w:val="00A35526"/>
    <w:rsid w:val="00A361DB"/>
    <w:rsid w:val="00A3633F"/>
    <w:rsid w:val="00A37002"/>
    <w:rsid w:val="00A3748C"/>
    <w:rsid w:val="00A40675"/>
    <w:rsid w:val="00A411FF"/>
    <w:rsid w:val="00A4355E"/>
    <w:rsid w:val="00A4365E"/>
    <w:rsid w:val="00A447B8"/>
    <w:rsid w:val="00A475DB"/>
    <w:rsid w:val="00A477F9"/>
    <w:rsid w:val="00A51F8F"/>
    <w:rsid w:val="00A520D9"/>
    <w:rsid w:val="00A52BB3"/>
    <w:rsid w:val="00A534ED"/>
    <w:rsid w:val="00A5593D"/>
    <w:rsid w:val="00A56854"/>
    <w:rsid w:val="00A57FDA"/>
    <w:rsid w:val="00A61ACF"/>
    <w:rsid w:val="00A63EE1"/>
    <w:rsid w:val="00A64CA3"/>
    <w:rsid w:val="00A64DA0"/>
    <w:rsid w:val="00A6582B"/>
    <w:rsid w:val="00A66FF4"/>
    <w:rsid w:val="00A71129"/>
    <w:rsid w:val="00A71FDD"/>
    <w:rsid w:val="00A73CE9"/>
    <w:rsid w:val="00A74E57"/>
    <w:rsid w:val="00A74F66"/>
    <w:rsid w:val="00A7541E"/>
    <w:rsid w:val="00A755E0"/>
    <w:rsid w:val="00A76873"/>
    <w:rsid w:val="00A76CDE"/>
    <w:rsid w:val="00A80C21"/>
    <w:rsid w:val="00A81AAC"/>
    <w:rsid w:val="00A83128"/>
    <w:rsid w:val="00A838ED"/>
    <w:rsid w:val="00A83B87"/>
    <w:rsid w:val="00A84791"/>
    <w:rsid w:val="00A85DF2"/>
    <w:rsid w:val="00A8642C"/>
    <w:rsid w:val="00A86870"/>
    <w:rsid w:val="00A902EF"/>
    <w:rsid w:val="00A9093D"/>
    <w:rsid w:val="00A909EC"/>
    <w:rsid w:val="00A9111A"/>
    <w:rsid w:val="00A9114E"/>
    <w:rsid w:val="00A9271D"/>
    <w:rsid w:val="00A92BCD"/>
    <w:rsid w:val="00A93434"/>
    <w:rsid w:val="00A94B7A"/>
    <w:rsid w:val="00A96D9F"/>
    <w:rsid w:val="00A9702B"/>
    <w:rsid w:val="00AA102F"/>
    <w:rsid w:val="00AA1523"/>
    <w:rsid w:val="00AA1B0E"/>
    <w:rsid w:val="00AA1D8D"/>
    <w:rsid w:val="00AA1FCB"/>
    <w:rsid w:val="00AA27E9"/>
    <w:rsid w:val="00AA2B03"/>
    <w:rsid w:val="00AA343C"/>
    <w:rsid w:val="00AA47B6"/>
    <w:rsid w:val="00AA517D"/>
    <w:rsid w:val="00AA59C3"/>
    <w:rsid w:val="00AB0BFD"/>
    <w:rsid w:val="00AB4CCF"/>
    <w:rsid w:val="00AB7B82"/>
    <w:rsid w:val="00AB7C7B"/>
    <w:rsid w:val="00AC163B"/>
    <w:rsid w:val="00AC2424"/>
    <w:rsid w:val="00AC5CA7"/>
    <w:rsid w:val="00AC6058"/>
    <w:rsid w:val="00AD139F"/>
    <w:rsid w:val="00AD287F"/>
    <w:rsid w:val="00AD29D0"/>
    <w:rsid w:val="00AE12C3"/>
    <w:rsid w:val="00AE2BA5"/>
    <w:rsid w:val="00AE56B1"/>
    <w:rsid w:val="00AE6D09"/>
    <w:rsid w:val="00AF015F"/>
    <w:rsid w:val="00AF16A2"/>
    <w:rsid w:val="00AF24E3"/>
    <w:rsid w:val="00AF4668"/>
    <w:rsid w:val="00AF5585"/>
    <w:rsid w:val="00AF55A2"/>
    <w:rsid w:val="00AF7278"/>
    <w:rsid w:val="00AF7A7C"/>
    <w:rsid w:val="00B02070"/>
    <w:rsid w:val="00B022B6"/>
    <w:rsid w:val="00B026D5"/>
    <w:rsid w:val="00B03D8A"/>
    <w:rsid w:val="00B058F7"/>
    <w:rsid w:val="00B06C3A"/>
    <w:rsid w:val="00B06F6F"/>
    <w:rsid w:val="00B111D0"/>
    <w:rsid w:val="00B11D9D"/>
    <w:rsid w:val="00B132B0"/>
    <w:rsid w:val="00B13D79"/>
    <w:rsid w:val="00B24FA6"/>
    <w:rsid w:val="00B258A1"/>
    <w:rsid w:val="00B34195"/>
    <w:rsid w:val="00B3500B"/>
    <w:rsid w:val="00B408B6"/>
    <w:rsid w:val="00B41D2E"/>
    <w:rsid w:val="00B41F63"/>
    <w:rsid w:val="00B432C3"/>
    <w:rsid w:val="00B43811"/>
    <w:rsid w:val="00B44177"/>
    <w:rsid w:val="00B471E5"/>
    <w:rsid w:val="00B51D56"/>
    <w:rsid w:val="00B52E0D"/>
    <w:rsid w:val="00B530F4"/>
    <w:rsid w:val="00B542DA"/>
    <w:rsid w:val="00B56030"/>
    <w:rsid w:val="00B569F9"/>
    <w:rsid w:val="00B56CB5"/>
    <w:rsid w:val="00B57A78"/>
    <w:rsid w:val="00B6027C"/>
    <w:rsid w:val="00B60293"/>
    <w:rsid w:val="00B60AE2"/>
    <w:rsid w:val="00B621A6"/>
    <w:rsid w:val="00B62CB9"/>
    <w:rsid w:val="00B62EF9"/>
    <w:rsid w:val="00B635C3"/>
    <w:rsid w:val="00B66B7D"/>
    <w:rsid w:val="00B67455"/>
    <w:rsid w:val="00B67E30"/>
    <w:rsid w:val="00B70376"/>
    <w:rsid w:val="00B704CD"/>
    <w:rsid w:val="00B71F50"/>
    <w:rsid w:val="00B724BE"/>
    <w:rsid w:val="00B7297D"/>
    <w:rsid w:val="00B72F13"/>
    <w:rsid w:val="00B73862"/>
    <w:rsid w:val="00B73F43"/>
    <w:rsid w:val="00B75BBF"/>
    <w:rsid w:val="00B76FD2"/>
    <w:rsid w:val="00B77924"/>
    <w:rsid w:val="00B77ED3"/>
    <w:rsid w:val="00B81CDC"/>
    <w:rsid w:val="00B85196"/>
    <w:rsid w:val="00B85B44"/>
    <w:rsid w:val="00B868AE"/>
    <w:rsid w:val="00B86EC2"/>
    <w:rsid w:val="00B9024B"/>
    <w:rsid w:val="00B910CB"/>
    <w:rsid w:val="00B9128A"/>
    <w:rsid w:val="00B9728F"/>
    <w:rsid w:val="00B97EF8"/>
    <w:rsid w:val="00BA1862"/>
    <w:rsid w:val="00BA18F1"/>
    <w:rsid w:val="00BA1ADD"/>
    <w:rsid w:val="00BA308C"/>
    <w:rsid w:val="00BA3432"/>
    <w:rsid w:val="00BA5911"/>
    <w:rsid w:val="00BA59FD"/>
    <w:rsid w:val="00BA5EDC"/>
    <w:rsid w:val="00BA6B66"/>
    <w:rsid w:val="00BA6E48"/>
    <w:rsid w:val="00BB0562"/>
    <w:rsid w:val="00BB1210"/>
    <w:rsid w:val="00BB4090"/>
    <w:rsid w:val="00BB49E0"/>
    <w:rsid w:val="00BB69BF"/>
    <w:rsid w:val="00BB7718"/>
    <w:rsid w:val="00BC1866"/>
    <w:rsid w:val="00BC32AF"/>
    <w:rsid w:val="00BC4419"/>
    <w:rsid w:val="00BC4730"/>
    <w:rsid w:val="00BC58E6"/>
    <w:rsid w:val="00BC5D97"/>
    <w:rsid w:val="00BC7C29"/>
    <w:rsid w:val="00BD0A07"/>
    <w:rsid w:val="00BD2758"/>
    <w:rsid w:val="00BD45B4"/>
    <w:rsid w:val="00BD6884"/>
    <w:rsid w:val="00BD6F6A"/>
    <w:rsid w:val="00BD74F3"/>
    <w:rsid w:val="00BD7F21"/>
    <w:rsid w:val="00BE0AF6"/>
    <w:rsid w:val="00BE10DC"/>
    <w:rsid w:val="00BE14DD"/>
    <w:rsid w:val="00BE1C4C"/>
    <w:rsid w:val="00BE1F03"/>
    <w:rsid w:val="00BE2F57"/>
    <w:rsid w:val="00BE5346"/>
    <w:rsid w:val="00BE58A7"/>
    <w:rsid w:val="00BE660D"/>
    <w:rsid w:val="00BF068B"/>
    <w:rsid w:val="00BF1231"/>
    <w:rsid w:val="00BF1AB6"/>
    <w:rsid w:val="00BF2218"/>
    <w:rsid w:val="00BF2B29"/>
    <w:rsid w:val="00BF623C"/>
    <w:rsid w:val="00BF6FFA"/>
    <w:rsid w:val="00BF7175"/>
    <w:rsid w:val="00C0426B"/>
    <w:rsid w:val="00C045DF"/>
    <w:rsid w:val="00C07388"/>
    <w:rsid w:val="00C073A8"/>
    <w:rsid w:val="00C07C39"/>
    <w:rsid w:val="00C125D6"/>
    <w:rsid w:val="00C12868"/>
    <w:rsid w:val="00C13CB0"/>
    <w:rsid w:val="00C15E0A"/>
    <w:rsid w:val="00C16914"/>
    <w:rsid w:val="00C1748E"/>
    <w:rsid w:val="00C1766F"/>
    <w:rsid w:val="00C2017A"/>
    <w:rsid w:val="00C20225"/>
    <w:rsid w:val="00C207D3"/>
    <w:rsid w:val="00C20F93"/>
    <w:rsid w:val="00C23B92"/>
    <w:rsid w:val="00C24C67"/>
    <w:rsid w:val="00C26C9C"/>
    <w:rsid w:val="00C26D43"/>
    <w:rsid w:val="00C31402"/>
    <w:rsid w:val="00C31D92"/>
    <w:rsid w:val="00C35173"/>
    <w:rsid w:val="00C36F0E"/>
    <w:rsid w:val="00C37F77"/>
    <w:rsid w:val="00C4219E"/>
    <w:rsid w:val="00C42663"/>
    <w:rsid w:val="00C429E5"/>
    <w:rsid w:val="00C45210"/>
    <w:rsid w:val="00C4526D"/>
    <w:rsid w:val="00C46548"/>
    <w:rsid w:val="00C46B13"/>
    <w:rsid w:val="00C46D3B"/>
    <w:rsid w:val="00C50A16"/>
    <w:rsid w:val="00C513D0"/>
    <w:rsid w:val="00C52989"/>
    <w:rsid w:val="00C5387D"/>
    <w:rsid w:val="00C55781"/>
    <w:rsid w:val="00C55FFD"/>
    <w:rsid w:val="00C56D59"/>
    <w:rsid w:val="00C57472"/>
    <w:rsid w:val="00C574D5"/>
    <w:rsid w:val="00C607A4"/>
    <w:rsid w:val="00C61CC4"/>
    <w:rsid w:val="00C625D6"/>
    <w:rsid w:val="00C64C34"/>
    <w:rsid w:val="00C657FC"/>
    <w:rsid w:val="00C66188"/>
    <w:rsid w:val="00C6618D"/>
    <w:rsid w:val="00C6639E"/>
    <w:rsid w:val="00C66A1C"/>
    <w:rsid w:val="00C67377"/>
    <w:rsid w:val="00C71EE7"/>
    <w:rsid w:val="00C73930"/>
    <w:rsid w:val="00C73F32"/>
    <w:rsid w:val="00C73FC5"/>
    <w:rsid w:val="00C75044"/>
    <w:rsid w:val="00C7515F"/>
    <w:rsid w:val="00C753F5"/>
    <w:rsid w:val="00C75F48"/>
    <w:rsid w:val="00C76773"/>
    <w:rsid w:val="00C8080B"/>
    <w:rsid w:val="00C83707"/>
    <w:rsid w:val="00C83EAE"/>
    <w:rsid w:val="00C8558E"/>
    <w:rsid w:val="00C87462"/>
    <w:rsid w:val="00C8798A"/>
    <w:rsid w:val="00C90DD0"/>
    <w:rsid w:val="00C93232"/>
    <w:rsid w:val="00C9540F"/>
    <w:rsid w:val="00CA0BEB"/>
    <w:rsid w:val="00CA15E2"/>
    <w:rsid w:val="00CA180C"/>
    <w:rsid w:val="00CA3165"/>
    <w:rsid w:val="00CA40C2"/>
    <w:rsid w:val="00CA433C"/>
    <w:rsid w:val="00CA516C"/>
    <w:rsid w:val="00CA64E2"/>
    <w:rsid w:val="00CA7C0D"/>
    <w:rsid w:val="00CB08E1"/>
    <w:rsid w:val="00CB113A"/>
    <w:rsid w:val="00CB22B2"/>
    <w:rsid w:val="00CB30A9"/>
    <w:rsid w:val="00CB3D15"/>
    <w:rsid w:val="00CB5687"/>
    <w:rsid w:val="00CC3C8B"/>
    <w:rsid w:val="00CC3EE2"/>
    <w:rsid w:val="00CC5695"/>
    <w:rsid w:val="00CC57E3"/>
    <w:rsid w:val="00CC7319"/>
    <w:rsid w:val="00CD06C9"/>
    <w:rsid w:val="00CD0AED"/>
    <w:rsid w:val="00CD1248"/>
    <w:rsid w:val="00CD1537"/>
    <w:rsid w:val="00CD59B8"/>
    <w:rsid w:val="00CD5A4C"/>
    <w:rsid w:val="00CD68FB"/>
    <w:rsid w:val="00CD7492"/>
    <w:rsid w:val="00CE1473"/>
    <w:rsid w:val="00CE3563"/>
    <w:rsid w:val="00CE3A6B"/>
    <w:rsid w:val="00CE4229"/>
    <w:rsid w:val="00CE437D"/>
    <w:rsid w:val="00CE7320"/>
    <w:rsid w:val="00CE7FCD"/>
    <w:rsid w:val="00CF1E18"/>
    <w:rsid w:val="00CF7080"/>
    <w:rsid w:val="00CF7860"/>
    <w:rsid w:val="00CF7B45"/>
    <w:rsid w:val="00CF7DE7"/>
    <w:rsid w:val="00D00211"/>
    <w:rsid w:val="00D006D1"/>
    <w:rsid w:val="00D01CF9"/>
    <w:rsid w:val="00D025AE"/>
    <w:rsid w:val="00D03E41"/>
    <w:rsid w:val="00D04566"/>
    <w:rsid w:val="00D06309"/>
    <w:rsid w:val="00D07480"/>
    <w:rsid w:val="00D113D8"/>
    <w:rsid w:val="00D161E2"/>
    <w:rsid w:val="00D165D0"/>
    <w:rsid w:val="00D16998"/>
    <w:rsid w:val="00D215A3"/>
    <w:rsid w:val="00D21AC6"/>
    <w:rsid w:val="00D223A4"/>
    <w:rsid w:val="00D22F73"/>
    <w:rsid w:val="00D27751"/>
    <w:rsid w:val="00D27976"/>
    <w:rsid w:val="00D3001A"/>
    <w:rsid w:val="00D30E55"/>
    <w:rsid w:val="00D32FDF"/>
    <w:rsid w:val="00D33219"/>
    <w:rsid w:val="00D35170"/>
    <w:rsid w:val="00D351EA"/>
    <w:rsid w:val="00D3634D"/>
    <w:rsid w:val="00D363E8"/>
    <w:rsid w:val="00D374EE"/>
    <w:rsid w:val="00D40288"/>
    <w:rsid w:val="00D41629"/>
    <w:rsid w:val="00D423B8"/>
    <w:rsid w:val="00D42F92"/>
    <w:rsid w:val="00D42FFC"/>
    <w:rsid w:val="00D43403"/>
    <w:rsid w:val="00D4539D"/>
    <w:rsid w:val="00D50A6B"/>
    <w:rsid w:val="00D5192C"/>
    <w:rsid w:val="00D5270B"/>
    <w:rsid w:val="00D52C71"/>
    <w:rsid w:val="00D52C8C"/>
    <w:rsid w:val="00D53429"/>
    <w:rsid w:val="00D551C3"/>
    <w:rsid w:val="00D55B3B"/>
    <w:rsid w:val="00D56FF1"/>
    <w:rsid w:val="00D61173"/>
    <w:rsid w:val="00D62D08"/>
    <w:rsid w:val="00D62E71"/>
    <w:rsid w:val="00D63359"/>
    <w:rsid w:val="00D6430D"/>
    <w:rsid w:val="00D66188"/>
    <w:rsid w:val="00D67BC8"/>
    <w:rsid w:val="00D71677"/>
    <w:rsid w:val="00D71876"/>
    <w:rsid w:val="00D731F6"/>
    <w:rsid w:val="00D735DA"/>
    <w:rsid w:val="00D740CA"/>
    <w:rsid w:val="00D74821"/>
    <w:rsid w:val="00D764DD"/>
    <w:rsid w:val="00D76913"/>
    <w:rsid w:val="00D82179"/>
    <w:rsid w:val="00D83F75"/>
    <w:rsid w:val="00D843EB"/>
    <w:rsid w:val="00D85317"/>
    <w:rsid w:val="00D85728"/>
    <w:rsid w:val="00D9090B"/>
    <w:rsid w:val="00D92D4C"/>
    <w:rsid w:val="00D95481"/>
    <w:rsid w:val="00D954EA"/>
    <w:rsid w:val="00DA0B4A"/>
    <w:rsid w:val="00DA1FAC"/>
    <w:rsid w:val="00DA2BA5"/>
    <w:rsid w:val="00DA4656"/>
    <w:rsid w:val="00DA4766"/>
    <w:rsid w:val="00DA4FF2"/>
    <w:rsid w:val="00DA55DF"/>
    <w:rsid w:val="00DA5C53"/>
    <w:rsid w:val="00DA6F13"/>
    <w:rsid w:val="00DB00EC"/>
    <w:rsid w:val="00DB293D"/>
    <w:rsid w:val="00DB2B67"/>
    <w:rsid w:val="00DB4287"/>
    <w:rsid w:val="00DB4352"/>
    <w:rsid w:val="00DB681F"/>
    <w:rsid w:val="00DB6EFC"/>
    <w:rsid w:val="00DC15A8"/>
    <w:rsid w:val="00DC2C0A"/>
    <w:rsid w:val="00DC4226"/>
    <w:rsid w:val="00DC5008"/>
    <w:rsid w:val="00DC7A13"/>
    <w:rsid w:val="00DD0308"/>
    <w:rsid w:val="00DD03FC"/>
    <w:rsid w:val="00DD21A2"/>
    <w:rsid w:val="00DD3FBF"/>
    <w:rsid w:val="00DD5837"/>
    <w:rsid w:val="00DD61AE"/>
    <w:rsid w:val="00DE0DA1"/>
    <w:rsid w:val="00DE17A9"/>
    <w:rsid w:val="00DE31AC"/>
    <w:rsid w:val="00DE7064"/>
    <w:rsid w:val="00DF02F0"/>
    <w:rsid w:val="00DF1A65"/>
    <w:rsid w:val="00DF2997"/>
    <w:rsid w:val="00DF3527"/>
    <w:rsid w:val="00DF7A97"/>
    <w:rsid w:val="00E042BA"/>
    <w:rsid w:val="00E0529D"/>
    <w:rsid w:val="00E05DB9"/>
    <w:rsid w:val="00E06041"/>
    <w:rsid w:val="00E0640E"/>
    <w:rsid w:val="00E07282"/>
    <w:rsid w:val="00E077E0"/>
    <w:rsid w:val="00E07EC0"/>
    <w:rsid w:val="00E10601"/>
    <w:rsid w:val="00E10BC4"/>
    <w:rsid w:val="00E1146D"/>
    <w:rsid w:val="00E12899"/>
    <w:rsid w:val="00E1415D"/>
    <w:rsid w:val="00E14529"/>
    <w:rsid w:val="00E1486D"/>
    <w:rsid w:val="00E148EE"/>
    <w:rsid w:val="00E17659"/>
    <w:rsid w:val="00E1790E"/>
    <w:rsid w:val="00E213BD"/>
    <w:rsid w:val="00E21E10"/>
    <w:rsid w:val="00E233D3"/>
    <w:rsid w:val="00E249AE"/>
    <w:rsid w:val="00E2738F"/>
    <w:rsid w:val="00E27EEF"/>
    <w:rsid w:val="00E323E9"/>
    <w:rsid w:val="00E32FB6"/>
    <w:rsid w:val="00E33263"/>
    <w:rsid w:val="00E34018"/>
    <w:rsid w:val="00E341BD"/>
    <w:rsid w:val="00E40BFF"/>
    <w:rsid w:val="00E40C50"/>
    <w:rsid w:val="00E416D4"/>
    <w:rsid w:val="00E41A24"/>
    <w:rsid w:val="00E437D2"/>
    <w:rsid w:val="00E43BF9"/>
    <w:rsid w:val="00E453A2"/>
    <w:rsid w:val="00E459AD"/>
    <w:rsid w:val="00E45CFB"/>
    <w:rsid w:val="00E46805"/>
    <w:rsid w:val="00E47029"/>
    <w:rsid w:val="00E47BC6"/>
    <w:rsid w:val="00E5137C"/>
    <w:rsid w:val="00E51930"/>
    <w:rsid w:val="00E54B70"/>
    <w:rsid w:val="00E55751"/>
    <w:rsid w:val="00E56372"/>
    <w:rsid w:val="00E5759D"/>
    <w:rsid w:val="00E6198A"/>
    <w:rsid w:val="00E61A2F"/>
    <w:rsid w:val="00E642F2"/>
    <w:rsid w:val="00E647F9"/>
    <w:rsid w:val="00E66E18"/>
    <w:rsid w:val="00E73652"/>
    <w:rsid w:val="00E7398E"/>
    <w:rsid w:val="00E73C34"/>
    <w:rsid w:val="00E7459A"/>
    <w:rsid w:val="00E758ED"/>
    <w:rsid w:val="00E7639E"/>
    <w:rsid w:val="00E80BDD"/>
    <w:rsid w:val="00E82B94"/>
    <w:rsid w:val="00E845D0"/>
    <w:rsid w:val="00E853AF"/>
    <w:rsid w:val="00E857E5"/>
    <w:rsid w:val="00E877BF"/>
    <w:rsid w:val="00E87D0D"/>
    <w:rsid w:val="00E87FBE"/>
    <w:rsid w:val="00E901DD"/>
    <w:rsid w:val="00E91802"/>
    <w:rsid w:val="00E97422"/>
    <w:rsid w:val="00EA1A4D"/>
    <w:rsid w:val="00EA2311"/>
    <w:rsid w:val="00EA33A6"/>
    <w:rsid w:val="00EA403F"/>
    <w:rsid w:val="00EA477A"/>
    <w:rsid w:val="00EA498C"/>
    <w:rsid w:val="00EA5F7C"/>
    <w:rsid w:val="00EA7028"/>
    <w:rsid w:val="00EB4A67"/>
    <w:rsid w:val="00EB4D11"/>
    <w:rsid w:val="00EB554D"/>
    <w:rsid w:val="00EB5BB6"/>
    <w:rsid w:val="00EB68A8"/>
    <w:rsid w:val="00EB7719"/>
    <w:rsid w:val="00EC1518"/>
    <w:rsid w:val="00EC2634"/>
    <w:rsid w:val="00EC3B2D"/>
    <w:rsid w:val="00EC4DEE"/>
    <w:rsid w:val="00EC7210"/>
    <w:rsid w:val="00EC7BC3"/>
    <w:rsid w:val="00ED1737"/>
    <w:rsid w:val="00ED1ED7"/>
    <w:rsid w:val="00ED6C46"/>
    <w:rsid w:val="00ED7600"/>
    <w:rsid w:val="00EE0736"/>
    <w:rsid w:val="00EE16DA"/>
    <w:rsid w:val="00EE1965"/>
    <w:rsid w:val="00EE19C3"/>
    <w:rsid w:val="00EE2EA8"/>
    <w:rsid w:val="00EE41D0"/>
    <w:rsid w:val="00EE4433"/>
    <w:rsid w:val="00EE532F"/>
    <w:rsid w:val="00EE7C14"/>
    <w:rsid w:val="00EF2132"/>
    <w:rsid w:val="00EF3758"/>
    <w:rsid w:val="00EF404D"/>
    <w:rsid w:val="00EF5C73"/>
    <w:rsid w:val="00EF6073"/>
    <w:rsid w:val="00EF698B"/>
    <w:rsid w:val="00EF7A47"/>
    <w:rsid w:val="00F00788"/>
    <w:rsid w:val="00F01E06"/>
    <w:rsid w:val="00F02CC3"/>
    <w:rsid w:val="00F042A8"/>
    <w:rsid w:val="00F05830"/>
    <w:rsid w:val="00F07F03"/>
    <w:rsid w:val="00F11520"/>
    <w:rsid w:val="00F122E2"/>
    <w:rsid w:val="00F1362C"/>
    <w:rsid w:val="00F15B4D"/>
    <w:rsid w:val="00F1620E"/>
    <w:rsid w:val="00F16385"/>
    <w:rsid w:val="00F16B23"/>
    <w:rsid w:val="00F20573"/>
    <w:rsid w:val="00F207F8"/>
    <w:rsid w:val="00F21594"/>
    <w:rsid w:val="00F21B7D"/>
    <w:rsid w:val="00F24CB6"/>
    <w:rsid w:val="00F25534"/>
    <w:rsid w:val="00F26DBD"/>
    <w:rsid w:val="00F30928"/>
    <w:rsid w:val="00F30CCE"/>
    <w:rsid w:val="00F32746"/>
    <w:rsid w:val="00F337C0"/>
    <w:rsid w:val="00F36748"/>
    <w:rsid w:val="00F36865"/>
    <w:rsid w:val="00F37654"/>
    <w:rsid w:val="00F414F1"/>
    <w:rsid w:val="00F42D58"/>
    <w:rsid w:val="00F42F11"/>
    <w:rsid w:val="00F46220"/>
    <w:rsid w:val="00F473B2"/>
    <w:rsid w:val="00F479D6"/>
    <w:rsid w:val="00F508B8"/>
    <w:rsid w:val="00F55CFB"/>
    <w:rsid w:val="00F56F5F"/>
    <w:rsid w:val="00F60BB3"/>
    <w:rsid w:val="00F6256C"/>
    <w:rsid w:val="00F63070"/>
    <w:rsid w:val="00F63E67"/>
    <w:rsid w:val="00F63FEC"/>
    <w:rsid w:val="00F64242"/>
    <w:rsid w:val="00F65A09"/>
    <w:rsid w:val="00F65F1C"/>
    <w:rsid w:val="00F677D9"/>
    <w:rsid w:val="00F67C8F"/>
    <w:rsid w:val="00F72864"/>
    <w:rsid w:val="00F728C6"/>
    <w:rsid w:val="00F728E6"/>
    <w:rsid w:val="00F72CB1"/>
    <w:rsid w:val="00F72FE3"/>
    <w:rsid w:val="00F75268"/>
    <w:rsid w:val="00F75B91"/>
    <w:rsid w:val="00F7786A"/>
    <w:rsid w:val="00F8215E"/>
    <w:rsid w:val="00F824F5"/>
    <w:rsid w:val="00F827CB"/>
    <w:rsid w:val="00F83391"/>
    <w:rsid w:val="00F834BF"/>
    <w:rsid w:val="00F8392A"/>
    <w:rsid w:val="00F86955"/>
    <w:rsid w:val="00F87E2B"/>
    <w:rsid w:val="00F90FAB"/>
    <w:rsid w:val="00F9147E"/>
    <w:rsid w:val="00F91A9B"/>
    <w:rsid w:val="00F9305B"/>
    <w:rsid w:val="00F932EA"/>
    <w:rsid w:val="00F9374D"/>
    <w:rsid w:val="00F95CCB"/>
    <w:rsid w:val="00F96E41"/>
    <w:rsid w:val="00F972D3"/>
    <w:rsid w:val="00FA26B5"/>
    <w:rsid w:val="00FA3951"/>
    <w:rsid w:val="00FA5794"/>
    <w:rsid w:val="00FA58A0"/>
    <w:rsid w:val="00FA6F25"/>
    <w:rsid w:val="00FB0A9F"/>
    <w:rsid w:val="00FB157B"/>
    <w:rsid w:val="00FB2B6E"/>
    <w:rsid w:val="00FB43F5"/>
    <w:rsid w:val="00FB6924"/>
    <w:rsid w:val="00FC0F05"/>
    <w:rsid w:val="00FC17EC"/>
    <w:rsid w:val="00FC29B9"/>
    <w:rsid w:val="00FC2D5C"/>
    <w:rsid w:val="00FC316D"/>
    <w:rsid w:val="00FC5C28"/>
    <w:rsid w:val="00FC696F"/>
    <w:rsid w:val="00FC6FD3"/>
    <w:rsid w:val="00FC7C74"/>
    <w:rsid w:val="00FD3384"/>
    <w:rsid w:val="00FD351C"/>
    <w:rsid w:val="00FD54AA"/>
    <w:rsid w:val="00FD7CD5"/>
    <w:rsid w:val="00FE305C"/>
    <w:rsid w:val="00FE4BD7"/>
    <w:rsid w:val="00FE4E16"/>
    <w:rsid w:val="00FE5165"/>
    <w:rsid w:val="00FE5589"/>
    <w:rsid w:val="00FE7AFA"/>
    <w:rsid w:val="00FF0301"/>
    <w:rsid w:val="00FF0719"/>
    <w:rsid w:val="00FF2DC1"/>
    <w:rsid w:val="00FF37D4"/>
    <w:rsid w:val="00FF3D65"/>
    <w:rsid w:val="00FF7E15"/>
    <w:rsid w:val="00FF7FA9"/>
    <w:rsid w:val="05A49BDE"/>
    <w:rsid w:val="0F57FD4B"/>
    <w:rsid w:val="10FD67DE"/>
    <w:rsid w:val="116B7F77"/>
    <w:rsid w:val="12B7ADA6"/>
    <w:rsid w:val="1E431E76"/>
    <w:rsid w:val="2F5A88D0"/>
    <w:rsid w:val="36D7CE76"/>
    <w:rsid w:val="42D0F6C3"/>
    <w:rsid w:val="4519B47A"/>
    <w:rsid w:val="47EDE1BC"/>
    <w:rsid w:val="48973E5C"/>
    <w:rsid w:val="4EED20EE"/>
    <w:rsid w:val="58106A13"/>
    <w:rsid w:val="5FD67F0D"/>
    <w:rsid w:val="5FE90A02"/>
    <w:rsid w:val="612DBEFF"/>
    <w:rsid w:val="6167CFC3"/>
    <w:rsid w:val="6503C03F"/>
    <w:rsid w:val="664FC918"/>
    <w:rsid w:val="6719F5C3"/>
    <w:rsid w:val="6732143D"/>
    <w:rsid w:val="6B4A6C51"/>
    <w:rsid w:val="6D25D81B"/>
    <w:rsid w:val="7356CC6E"/>
    <w:rsid w:val="79FEB8E7"/>
    <w:rsid w:val="7B192075"/>
    <w:rsid w:val="7D7F9990"/>
    <w:rsid w:val="7E1E3F15"/>
    <w:rsid w:val="7E5BD5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44FEC"/>
  <w15:chartTrackingRefBased/>
  <w15:docId w15:val="{91CFDE0B-46CC-4CE4-A314-CE88B3FFB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9"/>
      </w:numPr>
    </w:pPr>
    <w:rPr>
      <w:rFonts w:eastAsia="Calibri" w:cs="Times New Roman"/>
      <w:szCs w:val="20"/>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6"/>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8"/>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tka Text Semibold" w:hAnsi="Sitka Text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customStyle="1" w:styleId="B1">
    <w:name w:val="B1"/>
    <w:basedOn w:val="List"/>
    <w:link w:val="B1Char"/>
    <w:qFormat/>
    <w:rsid w:val="00483E41"/>
    <w:pPr>
      <w:overflowPunct w:val="0"/>
      <w:autoSpaceDE w:val="0"/>
      <w:autoSpaceDN w:val="0"/>
      <w:adjustRightInd w:val="0"/>
      <w:spacing w:after="180" w:line="240" w:lineRule="auto"/>
      <w:ind w:left="568" w:hanging="284"/>
      <w:contextualSpacing w:val="0"/>
      <w:textAlignment w:val="baseline"/>
    </w:pPr>
    <w:rPr>
      <w:rFonts w:eastAsia="宋体" w:cs="Times New Roman"/>
      <w:szCs w:val="20"/>
    </w:rPr>
  </w:style>
  <w:style w:type="character" w:customStyle="1" w:styleId="B1Char">
    <w:name w:val="B1 Char"/>
    <w:link w:val="B1"/>
    <w:qFormat/>
    <w:locked/>
    <w:rsid w:val="00483E41"/>
    <w:rPr>
      <w:rFonts w:ascii="Times New Roman" w:eastAsia="宋体" w:hAnsi="Times New Roman" w:cs="Times New Roman"/>
      <w:sz w:val="20"/>
      <w:szCs w:val="20"/>
      <w:lang w:val="en-GB"/>
    </w:rPr>
  </w:style>
  <w:style w:type="paragraph" w:styleId="List">
    <w:name w:val="List"/>
    <w:basedOn w:val="Normal"/>
    <w:uiPriority w:val="99"/>
    <w:semiHidden/>
    <w:unhideWhenUsed/>
    <w:rsid w:val="00483E41"/>
    <w:pPr>
      <w:ind w:left="360" w:hanging="360"/>
      <w:contextualSpacing/>
    </w:pPr>
  </w:style>
  <w:style w:type="paragraph" w:styleId="Revision">
    <w:name w:val="Revision"/>
    <w:hidden/>
    <w:uiPriority w:val="99"/>
    <w:semiHidden/>
    <w:rsid w:val="007B2F6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C314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5446">
      <w:bodyDiv w:val="1"/>
      <w:marLeft w:val="0"/>
      <w:marRight w:val="0"/>
      <w:marTop w:val="0"/>
      <w:marBottom w:val="0"/>
      <w:divBdr>
        <w:top w:val="none" w:sz="0" w:space="0" w:color="auto"/>
        <w:left w:val="none" w:sz="0" w:space="0" w:color="auto"/>
        <w:bottom w:val="none" w:sz="0" w:space="0" w:color="auto"/>
        <w:right w:val="none" w:sz="0" w:space="0" w:color="auto"/>
      </w:divBdr>
    </w:div>
    <w:div w:id="182209276">
      <w:bodyDiv w:val="1"/>
      <w:marLeft w:val="0"/>
      <w:marRight w:val="0"/>
      <w:marTop w:val="0"/>
      <w:marBottom w:val="0"/>
      <w:divBdr>
        <w:top w:val="none" w:sz="0" w:space="0" w:color="auto"/>
        <w:left w:val="none" w:sz="0" w:space="0" w:color="auto"/>
        <w:bottom w:val="none" w:sz="0" w:space="0" w:color="auto"/>
        <w:right w:val="none" w:sz="0" w:space="0" w:color="auto"/>
      </w:divBdr>
    </w:div>
    <w:div w:id="201793227">
      <w:bodyDiv w:val="1"/>
      <w:marLeft w:val="0"/>
      <w:marRight w:val="0"/>
      <w:marTop w:val="0"/>
      <w:marBottom w:val="0"/>
      <w:divBdr>
        <w:top w:val="none" w:sz="0" w:space="0" w:color="auto"/>
        <w:left w:val="none" w:sz="0" w:space="0" w:color="auto"/>
        <w:bottom w:val="none" w:sz="0" w:space="0" w:color="auto"/>
        <w:right w:val="none" w:sz="0" w:space="0" w:color="auto"/>
      </w:divBdr>
    </w:div>
    <w:div w:id="202518330">
      <w:bodyDiv w:val="1"/>
      <w:marLeft w:val="0"/>
      <w:marRight w:val="0"/>
      <w:marTop w:val="0"/>
      <w:marBottom w:val="0"/>
      <w:divBdr>
        <w:top w:val="none" w:sz="0" w:space="0" w:color="auto"/>
        <w:left w:val="none" w:sz="0" w:space="0" w:color="auto"/>
        <w:bottom w:val="none" w:sz="0" w:space="0" w:color="auto"/>
        <w:right w:val="none" w:sz="0" w:space="0" w:color="auto"/>
      </w:divBdr>
    </w:div>
    <w:div w:id="207109267">
      <w:bodyDiv w:val="1"/>
      <w:marLeft w:val="0"/>
      <w:marRight w:val="0"/>
      <w:marTop w:val="0"/>
      <w:marBottom w:val="0"/>
      <w:divBdr>
        <w:top w:val="none" w:sz="0" w:space="0" w:color="auto"/>
        <w:left w:val="none" w:sz="0" w:space="0" w:color="auto"/>
        <w:bottom w:val="none" w:sz="0" w:space="0" w:color="auto"/>
        <w:right w:val="none" w:sz="0" w:space="0" w:color="auto"/>
      </w:divBdr>
    </w:div>
    <w:div w:id="207225620">
      <w:bodyDiv w:val="1"/>
      <w:marLeft w:val="0"/>
      <w:marRight w:val="0"/>
      <w:marTop w:val="0"/>
      <w:marBottom w:val="0"/>
      <w:divBdr>
        <w:top w:val="none" w:sz="0" w:space="0" w:color="auto"/>
        <w:left w:val="none" w:sz="0" w:space="0" w:color="auto"/>
        <w:bottom w:val="none" w:sz="0" w:space="0" w:color="auto"/>
        <w:right w:val="none" w:sz="0" w:space="0" w:color="auto"/>
      </w:divBdr>
    </w:div>
    <w:div w:id="359164722">
      <w:bodyDiv w:val="1"/>
      <w:marLeft w:val="0"/>
      <w:marRight w:val="0"/>
      <w:marTop w:val="0"/>
      <w:marBottom w:val="0"/>
      <w:divBdr>
        <w:top w:val="none" w:sz="0" w:space="0" w:color="auto"/>
        <w:left w:val="none" w:sz="0" w:space="0" w:color="auto"/>
        <w:bottom w:val="none" w:sz="0" w:space="0" w:color="auto"/>
        <w:right w:val="none" w:sz="0" w:space="0" w:color="auto"/>
      </w:divBdr>
    </w:div>
    <w:div w:id="370418136">
      <w:bodyDiv w:val="1"/>
      <w:marLeft w:val="0"/>
      <w:marRight w:val="0"/>
      <w:marTop w:val="0"/>
      <w:marBottom w:val="0"/>
      <w:divBdr>
        <w:top w:val="none" w:sz="0" w:space="0" w:color="auto"/>
        <w:left w:val="none" w:sz="0" w:space="0" w:color="auto"/>
        <w:bottom w:val="none" w:sz="0" w:space="0" w:color="auto"/>
        <w:right w:val="none" w:sz="0" w:space="0" w:color="auto"/>
      </w:divBdr>
    </w:div>
    <w:div w:id="642125106">
      <w:bodyDiv w:val="1"/>
      <w:marLeft w:val="0"/>
      <w:marRight w:val="0"/>
      <w:marTop w:val="0"/>
      <w:marBottom w:val="0"/>
      <w:divBdr>
        <w:top w:val="none" w:sz="0" w:space="0" w:color="auto"/>
        <w:left w:val="none" w:sz="0" w:space="0" w:color="auto"/>
        <w:bottom w:val="none" w:sz="0" w:space="0" w:color="auto"/>
        <w:right w:val="none" w:sz="0" w:space="0" w:color="auto"/>
      </w:divBdr>
    </w:div>
    <w:div w:id="645280413">
      <w:bodyDiv w:val="1"/>
      <w:marLeft w:val="0"/>
      <w:marRight w:val="0"/>
      <w:marTop w:val="0"/>
      <w:marBottom w:val="0"/>
      <w:divBdr>
        <w:top w:val="none" w:sz="0" w:space="0" w:color="auto"/>
        <w:left w:val="none" w:sz="0" w:space="0" w:color="auto"/>
        <w:bottom w:val="none" w:sz="0" w:space="0" w:color="auto"/>
        <w:right w:val="none" w:sz="0" w:space="0" w:color="auto"/>
      </w:divBdr>
    </w:div>
    <w:div w:id="754283273">
      <w:bodyDiv w:val="1"/>
      <w:marLeft w:val="0"/>
      <w:marRight w:val="0"/>
      <w:marTop w:val="0"/>
      <w:marBottom w:val="0"/>
      <w:divBdr>
        <w:top w:val="none" w:sz="0" w:space="0" w:color="auto"/>
        <w:left w:val="none" w:sz="0" w:space="0" w:color="auto"/>
        <w:bottom w:val="none" w:sz="0" w:space="0" w:color="auto"/>
        <w:right w:val="none" w:sz="0" w:space="0" w:color="auto"/>
      </w:divBdr>
    </w:div>
    <w:div w:id="917515218">
      <w:bodyDiv w:val="1"/>
      <w:marLeft w:val="0"/>
      <w:marRight w:val="0"/>
      <w:marTop w:val="0"/>
      <w:marBottom w:val="0"/>
      <w:divBdr>
        <w:top w:val="none" w:sz="0" w:space="0" w:color="auto"/>
        <w:left w:val="none" w:sz="0" w:space="0" w:color="auto"/>
        <w:bottom w:val="none" w:sz="0" w:space="0" w:color="auto"/>
        <w:right w:val="none" w:sz="0" w:space="0" w:color="auto"/>
      </w:divBdr>
    </w:div>
    <w:div w:id="935207468">
      <w:bodyDiv w:val="1"/>
      <w:marLeft w:val="0"/>
      <w:marRight w:val="0"/>
      <w:marTop w:val="0"/>
      <w:marBottom w:val="0"/>
      <w:divBdr>
        <w:top w:val="none" w:sz="0" w:space="0" w:color="auto"/>
        <w:left w:val="none" w:sz="0" w:space="0" w:color="auto"/>
        <w:bottom w:val="none" w:sz="0" w:space="0" w:color="auto"/>
        <w:right w:val="none" w:sz="0" w:space="0" w:color="auto"/>
      </w:divBdr>
    </w:div>
    <w:div w:id="1027682201">
      <w:bodyDiv w:val="1"/>
      <w:marLeft w:val="0"/>
      <w:marRight w:val="0"/>
      <w:marTop w:val="0"/>
      <w:marBottom w:val="0"/>
      <w:divBdr>
        <w:top w:val="none" w:sz="0" w:space="0" w:color="auto"/>
        <w:left w:val="none" w:sz="0" w:space="0" w:color="auto"/>
        <w:bottom w:val="none" w:sz="0" w:space="0" w:color="auto"/>
        <w:right w:val="none" w:sz="0" w:space="0" w:color="auto"/>
      </w:divBdr>
    </w:div>
    <w:div w:id="1253130098">
      <w:bodyDiv w:val="1"/>
      <w:marLeft w:val="0"/>
      <w:marRight w:val="0"/>
      <w:marTop w:val="0"/>
      <w:marBottom w:val="0"/>
      <w:divBdr>
        <w:top w:val="none" w:sz="0" w:space="0" w:color="auto"/>
        <w:left w:val="none" w:sz="0" w:space="0" w:color="auto"/>
        <w:bottom w:val="none" w:sz="0" w:space="0" w:color="auto"/>
        <w:right w:val="none" w:sz="0" w:space="0" w:color="auto"/>
      </w:divBdr>
    </w:div>
    <w:div w:id="1265042563">
      <w:bodyDiv w:val="1"/>
      <w:marLeft w:val="0"/>
      <w:marRight w:val="0"/>
      <w:marTop w:val="0"/>
      <w:marBottom w:val="0"/>
      <w:divBdr>
        <w:top w:val="none" w:sz="0" w:space="0" w:color="auto"/>
        <w:left w:val="none" w:sz="0" w:space="0" w:color="auto"/>
        <w:bottom w:val="none" w:sz="0" w:space="0" w:color="auto"/>
        <w:right w:val="none" w:sz="0" w:space="0" w:color="auto"/>
      </w:divBdr>
    </w:div>
    <w:div w:id="1349714307">
      <w:bodyDiv w:val="1"/>
      <w:marLeft w:val="0"/>
      <w:marRight w:val="0"/>
      <w:marTop w:val="0"/>
      <w:marBottom w:val="0"/>
      <w:divBdr>
        <w:top w:val="none" w:sz="0" w:space="0" w:color="auto"/>
        <w:left w:val="none" w:sz="0" w:space="0" w:color="auto"/>
        <w:bottom w:val="none" w:sz="0" w:space="0" w:color="auto"/>
        <w:right w:val="none" w:sz="0" w:space="0" w:color="auto"/>
      </w:divBdr>
    </w:div>
    <w:div w:id="1360472549">
      <w:bodyDiv w:val="1"/>
      <w:marLeft w:val="0"/>
      <w:marRight w:val="0"/>
      <w:marTop w:val="0"/>
      <w:marBottom w:val="0"/>
      <w:divBdr>
        <w:top w:val="none" w:sz="0" w:space="0" w:color="auto"/>
        <w:left w:val="none" w:sz="0" w:space="0" w:color="auto"/>
        <w:bottom w:val="none" w:sz="0" w:space="0" w:color="auto"/>
        <w:right w:val="none" w:sz="0" w:space="0" w:color="auto"/>
      </w:divBdr>
    </w:div>
    <w:div w:id="1451587431">
      <w:bodyDiv w:val="1"/>
      <w:marLeft w:val="0"/>
      <w:marRight w:val="0"/>
      <w:marTop w:val="0"/>
      <w:marBottom w:val="0"/>
      <w:divBdr>
        <w:top w:val="none" w:sz="0" w:space="0" w:color="auto"/>
        <w:left w:val="none" w:sz="0" w:space="0" w:color="auto"/>
        <w:bottom w:val="none" w:sz="0" w:space="0" w:color="auto"/>
        <w:right w:val="none" w:sz="0" w:space="0" w:color="auto"/>
      </w:divBdr>
    </w:div>
    <w:div w:id="1531382506">
      <w:bodyDiv w:val="1"/>
      <w:marLeft w:val="0"/>
      <w:marRight w:val="0"/>
      <w:marTop w:val="0"/>
      <w:marBottom w:val="0"/>
      <w:divBdr>
        <w:top w:val="none" w:sz="0" w:space="0" w:color="auto"/>
        <w:left w:val="none" w:sz="0" w:space="0" w:color="auto"/>
        <w:bottom w:val="none" w:sz="0" w:space="0" w:color="auto"/>
        <w:right w:val="none" w:sz="0" w:space="0" w:color="auto"/>
      </w:divBdr>
    </w:div>
    <w:div w:id="1544098859">
      <w:bodyDiv w:val="1"/>
      <w:marLeft w:val="0"/>
      <w:marRight w:val="0"/>
      <w:marTop w:val="0"/>
      <w:marBottom w:val="0"/>
      <w:divBdr>
        <w:top w:val="none" w:sz="0" w:space="0" w:color="auto"/>
        <w:left w:val="none" w:sz="0" w:space="0" w:color="auto"/>
        <w:bottom w:val="none" w:sz="0" w:space="0" w:color="auto"/>
        <w:right w:val="none" w:sz="0" w:space="0" w:color="auto"/>
      </w:divBdr>
    </w:div>
    <w:div w:id="1700163672">
      <w:bodyDiv w:val="1"/>
      <w:marLeft w:val="0"/>
      <w:marRight w:val="0"/>
      <w:marTop w:val="0"/>
      <w:marBottom w:val="0"/>
      <w:divBdr>
        <w:top w:val="none" w:sz="0" w:space="0" w:color="auto"/>
        <w:left w:val="none" w:sz="0" w:space="0" w:color="auto"/>
        <w:bottom w:val="none" w:sz="0" w:space="0" w:color="auto"/>
        <w:right w:val="none" w:sz="0" w:space="0" w:color="auto"/>
      </w:divBdr>
    </w:div>
    <w:div w:id="1712458230">
      <w:bodyDiv w:val="1"/>
      <w:marLeft w:val="0"/>
      <w:marRight w:val="0"/>
      <w:marTop w:val="0"/>
      <w:marBottom w:val="0"/>
      <w:divBdr>
        <w:top w:val="none" w:sz="0" w:space="0" w:color="auto"/>
        <w:left w:val="none" w:sz="0" w:space="0" w:color="auto"/>
        <w:bottom w:val="none" w:sz="0" w:space="0" w:color="auto"/>
        <w:right w:val="none" w:sz="0" w:space="0" w:color="auto"/>
      </w:divBdr>
    </w:div>
    <w:div w:id="1748114298">
      <w:bodyDiv w:val="1"/>
      <w:marLeft w:val="0"/>
      <w:marRight w:val="0"/>
      <w:marTop w:val="0"/>
      <w:marBottom w:val="0"/>
      <w:divBdr>
        <w:top w:val="none" w:sz="0" w:space="0" w:color="auto"/>
        <w:left w:val="none" w:sz="0" w:space="0" w:color="auto"/>
        <w:bottom w:val="none" w:sz="0" w:space="0" w:color="auto"/>
        <w:right w:val="none" w:sz="0" w:space="0" w:color="auto"/>
      </w:divBdr>
    </w:div>
    <w:div w:id="1748457531">
      <w:bodyDiv w:val="1"/>
      <w:marLeft w:val="0"/>
      <w:marRight w:val="0"/>
      <w:marTop w:val="0"/>
      <w:marBottom w:val="0"/>
      <w:divBdr>
        <w:top w:val="none" w:sz="0" w:space="0" w:color="auto"/>
        <w:left w:val="none" w:sz="0" w:space="0" w:color="auto"/>
        <w:bottom w:val="none" w:sz="0" w:space="0" w:color="auto"/>
        <w:right w:val="none" w:sz="0" w:space="0" w:color="auto"/>
      </w:divBdr>
    </w:div>
    <w:div w:id="1757287428">
      <w:bodyDiv w:val="1"/>
      <w:marLeft w:val="0"/>
      <w:marRight w:val="0"/>
      <w:marTop w:val="0"/>
      <w:marBottom w:val="0"/>
      <w:divBdr>
        <w:top w:val="none" w:sz="0" w:space="0" w:color="auto"/>
        <w:left w:val="none" w:sz="0" w:space="0" w:color="auto"/>
        <w:bottom w:val="none" w:sz="0" w:space="0" w:color="auto"/>
        <w:right w:val="none" w:sz="0" w:space="0" w:color="auto"/>
      </w:divBdr>
    </w:div>
    <w:div w:id="1894391998">
      <w:bodyDiv w:val="1"/>
      <w:marLeft w:val="0"/>
      <w:marRight w:val="0"/>
      <w:marTop w:val="0"/>
      <w:marBottom w:val="0"/>
      <w:divBdr>
        <w:top w:val="none" w:sz="0" w:space="0" w:color="auto"/>
        <w:left w:val="none" w:sz="0" w:space="0" w:color="auto"/>
        <w:bottom w:val="none" w:sz="0" w:space="0" w:color="auto"/>
        <w:right w:val="none" w:sz="0" w:space="0" w:color="auto"/>
      </w:divBdr>
    </w:div>
    <w:div w:id="1909682575">
      <w:bodyDiv w:val="1"/>
      <w:marLeft w:val="0"/>
      <w:marRight w:val="0"/>
      <w:marTop w:val="0"/>
      <w:marBottom w:val="0"/>
      <w:divBdr>
        <w:top w:val="none" w:sz="0" w:space="0" w:color="auto"/>
        <w:left w:val="none" w:sz="0" w:space="0" w:color="auto"/>
        <w:bottom w:val="none" w:sz="0" w:space="0" w:color="auto"/>
        <w:right w:val="none" w:sz="0" w:space="0" w:color="auto"/>
      </w:divBdr>
    </w:div>
    <w:div w:id="21350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TDoc_Template_RAN4%23114-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RBI5PAMIO524-1616901215-44800</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https://nokia.sharepoint.com/sites/gxp/_layouts/15/DocIdRedir.aspx?ID=RBI5PAMIO524-1616901215-44800</Url>
      <Description>RBI5PAMIO524-1616901215-44800</Description>
    </_dlc_DocIdUrl>
    <Comments xmlns="3f2ce089-3858-4176-9a21-a30f9204848e">OK</Comments>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2.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3.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TDoc_Template_RAN4#114-light.dotx</Template>
  <TotalTime>80</TotalTime>
  <Pages>13</Pages>
  <Words>5367</Words>
  <Characters>30594</Characters>
  <Application>Microsoft Office Word</Application>
  <DocSecurity>0</DocSecurity>
  <Lines>254</Lines>
  <Paragraphs>71</Paragraphs>
  <ScaleCrop>false</ScaleCrop>
  <Company/>
  <LinksUpToDate>false</LinksUpToDate>
  <CharactersWithSpaces>35890</CharactersWithSpaces>
  <SharedDoc>false</SharedDoc>
  <HLinks>
    <vt:vector size="30" baseType="variant">
      <vt:variant>
        <vt:i4>2555913</vt:i4>
      </vt:variant>
      <vt:variant>
        <vt:i4>12</vt:i4>
      </vt:variant>
      <vt:variant>
        <vt:i4>0</vt:i4>
      </vt:variant>
      <vt:variant>
        <vt:i4>5</vt:i4>
      </vt:variant>
      <vt:variant>
        <vt:lpwstr>mailto:lei.du@nokia-sbell.com</vt:lpwstr>
      </vt:variant>
      <vt:variant>
        <vt:lpwstr/>
      </vt:variant>
      <vt:variant>
        <vt:i4>6357015</vt:i4>
      </vt:variant>
      <vt:variant>
        <vt:i4>9</vt:i4>
      </vt:variant>
      <vt:variant>
        <vt:i4>0</vt:i4>
      </vt:variant>
      <vt:variant>
        <vt:i4>5</vt:i4>
      </vt:variant>
      <vt:variant>
        <vt:lpwstr>mailto:erika.almeida@nokia.com</vt:lpwstr>
      </vt:variant>
      <vt:variant>
        <vt:lpwstr/>
      </vt:variant>
      <vt:variant>
        <vt:i4>5505084</vt:i4>
      </vt:variant>
      <vt:variant>
        <vt:i4>6</vt:i4>
      </vt:variant>
      <vt:variant>
        <vt:i4>0</vt:i4>
      </vt:variant>
      <vt:variant>
        <vt:i4>5</vt:i4>
      </vt:variant>
      <vt:variant>
        <vt:lpwstr>mailto:roberto.1.maldonado@nokia.com</vt:lpwstr>
      </vt:variant>
      <vt:variant>
        <vt:lpwstr/>
      </vt:variant>
      <vt:variant>
        <vt:i4>8323099</vt:i4>
      </vt:variant>
      <vt:variant>
        <vt:i4>3</vt:i4>
      </vt:variant>
      <vt:variant>
        <vt:i4>0</vt:i4>
      </vt:variant>
      <vt:variant>
        <vt:i4>5</vt:i4>
      </vt:variant>
      <vt:variant>
        <vt:lpwstr>mailto:guillermo.pocovi@nokia.com</vt:lpwstr>
      </vt:variant>
      <vt:variant>
        <vt:lpwstr/>
      </vt:variant>
      <vt:variant>
        <vt:i4>2555913</vt:i4>
      </vt:variant>
      <vt:variant>
        <vt:i4>0</vt:i4>
      </vt:variant>
      <vt:variant>
        <vt:i4>0</vt:i4>
      </vt:variant>
      <vt:variant>
        <vt:i4>5</vt:i4>
      </vt:variant>
      <vt:variant>
        <vt:lpwstr>mailto:lei.du@nokia-sbell.com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Erika Almeida (Nokia)</dc:creator>
  <cp:keywords/>
  <dc:description/>
  <cp:lastModifiedBy>Nokia</cp:lastModifiedBy>
  <cp:revision>14</cp:revision>
  <dcterms:created xsi:type="dcterms:W3CDTF">2025-03-28T15:42:00Z</dcterms:created>
  <dcterms:modified xsi:type="dcterms:W3CDTF">2025-03-28T17:05:00Z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50063066-1ce2-47c9-912e-5ba8521efdba</vt:lpwstr>
  </property>
</Properties>
</file>